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80" w:rightFromText="180" w:vertAnchor="text" w:horzAnchor="margin" w:tblpXSpec="center" w:tblpY="58"/>
        <w:tblW w:w="59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E0D94" w:rsidRPr="00115D07" w14:paraId="7C13BC93" w14:textId="77777777" w:rsidTr="00AE0D94">
        <w:trPr>
          <w:trHeight w:hRule="exact" w:val="2948"/>
        </w:trPr>
        <w:tc>
          <w:tcPr>
            <w:tcW w:w="11186" w:type="dxa"/>
          </w:tcPr>
          <w:p w14:paraId="56A7BD3D" w14:textId="2333F273" w:rsidR="00AE0D94" w:rsidRPr="00115D07" w:rsidRDefault="00AE0D94" w:rsidP="00AE0D94">
            <w:pPr>
              <w:pStyle w:val="Documenttype"/>
            </w:pPr>
            <w:r>
              <w:t xml:space="preserve">IALA </w:t>
            </w:r>
            <w:r w:rsidRPr="00115D07">
              <w:t>Guideline</w:t>
            </w:r>
          </w:p>
        </w:tc>
      </w:tr>
    </w:tbl>
    <w:p w14:paraId="16AE6650" w14:textId="1AE8E4A5" w:rsidR="007F6603" w:rsidRDefault="00AB0184">
      <w:pPr>
        <w:rPr>
          <w:rFonts w:ascii="Calibri" w:eastAsia="MS Mincho" w:hAnsi="Calibri"/>
          <w:lang w:eastAsia="ja-JP"/>
        </w:rPr>
      </w:pPr>
      <w:r>
        <w:rPr>
          <w:noProof/>
          <w:lang w:val="en-US"/>
        </w:rPr>
        <w:drawing>
          <wp:anchor distT="0" distB="0" distL="114300" distR="114300" simplePos="0" relativeHeight="251658240" behindDoc="1" locked="0" layoutInCell="1" allowOverlap="1" wp14:anchorId="612EC6DD" wp14:editId="4271DD37">
            <wp:simplePos x="0" y="0"/>
            <wp:positionH relativeFrom="page">
              <wp:posOffset>22860</wp:posOffset>
            </wp:positionH>
            <wp:positionV relativeFrom="page">
              <wp:posOffset>1752600</wp:posOffset>
            </wp:positionV>
            <wp:extent cx="7555865" cy="2042795"/>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11" cstate="print">
                      <a:extLst>
                        <a:ext uri="{28A0092B-C50C-407E-A947-70E740481C1C}">
                          <a14:useLocalDpi xmlns:a14="http://schemas.microsoft.com/office/drawing/2010/main" val="0"/>
                        </a:ext>
                      </a:extLst>
                    </a:blip>
                    <a:srcRect t="12700"/>
                    <a:stretch/>
                  </pic:blipFill>
                  <pic:spPr bwMode="auto">
                    <a:xfrm>
                      <a:off x="0" y="0"/>
                      <a:ext cx="7555865" cy="2042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3A81ED" w14:textId="77777777" w:rsidR="007F6603" w:rsidRDefault="007F6603" w:rsidP="007F6603"/>
    <w:p w14:paraId="41973C6F" w14:textId="77777777" w:rsidR="007F6603" w:rsidRPr="00115D07" w:rsidRDefault="007F6603" w:rsidP="007F6603"/>
    <w:p w14:paraId="61F65845" w14:textId="77777777" w:rsidR="007F6603" w:rsidRPr="00115D07" w:rsidRDefault="007F6603" w:rsidP="007F6603">
      <w:pPr>
        <w:pStyle w:val="Documentnumber"/>
      </w:pPr>
      <w:r>
        <w:t>G</w:t>
      </w:r>
      <w:r w:rsidRPr="00115D07">
        <w:t>1</w:t>
      </w:r>
      <w:r w:rsidRPr="00E051FD">
        <w:t>128</w:t>
      </w:r>
    </w:p>
    <w:p w14:paraId="59F32657" w14:textId="77777777" w:rsidR="007F6603" w:rsidRPr="00115D07" w:rsidRDefault="007F6603" w:rsidP="007F6603">
      <w:pPr>
        <w:pStyle w:val="Documentname"/>
      </w:pPr>
      <w:r w:rsidRPr="00115D07">
        <w:t xml:space="preserve">The Specification of </w:t>
      </w:r>
      <w:r w:rsidRPr="00115D07">
        <w:rPr>
          <w:caps w:val="0"/>
        </w:rPr>
        <w:t>e</w:t>
      </w:r>
      <w:r w:rsidRPr="00115D07">
        <w:t>-Navigation Technical Services</w:t>
      </w:r>
    </w:p>
    <w:p w14:paraId="6012D003" w14:textId="77777777" w:rsidR="007F6603" w:rsidRPr="00115D07" w:rsidRDefault="007F6603" w:rsidP="007F6603"/>
    <w:p w14:paraId="4CC2FF52" w14:textId="77777777" w:rsidR="007F6603" w:rsidRPr="00115D07" w:rsidRDefault="007F6603" w:rsidP="007F6603"/>
    <w:p w14:paraId="6FC9CCC5" w14:textId="77777777" w:rsidR="007F6603" w:rsidRPr="00115D07" w:rsidRDefault="007F6603" w:rsidP="007F6603"/>
    <w:p w14:paraId="2BC1958F" w14:textId="77777777" w:rsidR="007F6603" w:rsidRPr="00115D07" w:rsidRDefault="007F6603" w:rsidP="007F6603"/>
    <w:p w14:paraId="3C934952" w14:textId="77777777" w:rsidR="007F6603" w:rsidRPr="00115D07" w:rsidRDefault="007F6603" w:rsidP="007F6603"/>
    <w:p w14:paraId="7970955E" w14:textId="77777777" w:rsidR="007F6603" w:rsidRPr="00115D07" w:rsidRDefault="007F6603" w:rsidP="007F6603"/>
    <w:p w14:paraId="6F1F3B65" w14:textId="77777777" w:rsidR="007F6603" w:rsidRPr="00115D07" w:rsidRDefault="007F6603" w:rsidP="007F6603"/>
    <w:p w14:paraId="1C368276" w14:textId="77777777" w:rsidR="007F6603" w:rsidRPr="00115D07" w:rsidRDefault="007F6603" w:rsidP="007F6603"/>
    <w:p w14:paraId="7237AA94" w14:textId="77777777" w:rsidR="007F6603" w:rsidRPr="00115D07" w:rsidRDefault="007F6603" w:rsidP="007F6603"/>
    <w:p w14:paraId="5C97D511" w14:textId="77777777" w:rsidR="007F6603" w:rsidRPr="00115D07" w:rsidRDefault="007F6603" w:rsidP="007F6603"/>
    <w:p w14:paraId="47D5DD32" w14:textId="77777777" w:rsidR="007F6603" w:rsidRDefault="007F6603" w:rsidP="007F6603"/>
    <w:p w14:paraId="778BCF44" w14:textId="77777777" w:rsidR="006E2E51" w:rsidRDefault="006E2E51" w:rsidP="007F6603"/>
    <w:p w14:paraId="1D35D633" w14:textId="77777777" w:rsidR="00757D65" w:rsidRDefault="00757D65" w:rsidP="007F6603"/>
    <w:p w14:paraId="75E7D904" w14:textId="77777777" w:rsidR="006E2E51" w:rsidRPr="00115D07" w:rsidRDefault="006E2E51" w:rsidP="007F6603"/>
    <w:p w14:paraId="72938FD7" w14:textId="77777777" w:rsidR="007F6603" w:rsidRPr="00115D07" w:rsidRDefault="007F6603" w:rsidP="007F6603"/>
    <w:p w14:paraId="220232A7" w14:textId="77777777" w:rsidR="007F6603" w:rsidRPr="00115D07" w:rsidRDefault="007F6603" w:rsidP="007F6603"/>
    <w:p w14:paraId="495DFAC6" w14:textId="77777777" w:rsidR="007F6603" w:rsidRPr="00115D07" w:rsidRDefault="007F6603" w:rsidP="007F6603"/>
    <w:p w14:paraId="356A4A0F" w14:textId="241EADAF" w:rsidR="007F6603" w:rsidRDefault="007F6603" w:rsidP="007F6603"/>
    <w:p w14:paraId="49A7E9E8" w14:textId="77777777" w:rsidR="007F6603" w:rsidRPr="00115D07" w:rsidRDefault="007F6603" w:rsidP="007F6603"/>
    <w:p w14:paraId="49C5358F" w14:textId="77777777" w:rsidR="007F6603" w:rsidRPr="00115D07" w:rsidRDefault="007F6603" w:rsidP="007F6603"/>
    <w:p w14:paraId="2DA48558" w14:textId="77777777" w:rsidR="007F6603" w:rsidRPr="00115D07" w:rsidRDefault="007F6603" w:rsidP="007F6603"/>
    <w:p w14:paraId="1B9C4502" w14:textId="349526CE" w:rsidR="007F6603" w:rsidRPr="004164BF" w:rsidRDefault="007F6603" w:rsidP="007F6603">
      <w:pPr>
        <w:pStyle w:val="Editionnumber"/>
        <w:rPr>
          <w:color w:val="00558C"/>
        </w:rPr>
      </w:pPr>
      <w:r w:rsidRPr="004164BF">
        <w:rPr>
          <w:color w:val="00558C"/>
        </w:rPr>
        <w:t xml:space="preserve">Edition </w:t>
      </w:r>
      <w:r w:rsidR="008137BD">
        <w:rPr>
          <w:color w:val="00558C"/>
        </w:rPr>
        <w:t>1.</w:t>
      </w:r>
      <w:r w:rsidR="005D2771">
        <w:rPr>
          <w:color w:val="00558C"/>
        </w:rPr>
        <w:t>5</w:t>
      </w:r>
    </w:p>
    <w:p w14:paraId="55100E81" w14:textId="076104A1" w:rsidR="007F6603" w:rsidRPr="00115D07" w:rsidRDefault="005D2771" w:rsidP="007F6603">
      <w:pPr>
        <w:pStyle w:val="Documentdate"/>
      </w:pPr>
      <w:r>
        <w:t>Xxx</w:t>
      </w:r>
      <w:r w:rsidR="00A72F34" w:rsidRPr="008137BD">
        <w:t xml:space="preserve"> </w:t>
      </w:r>
      <w:r w:rsidR="007F6603" w:rsidRPr="008137BD">
        <w:t>20</w:t>
      </w:r>
      <w:r w:rsidR="00A72F34" w:rsidRPr="008137BD">
        <w:t>2</w:t>
      </w:r>
      <w:r w:rsidR="00820A4D">
        <w:t>4</w:t>
      </w:r>
    </w:p>
    <w:p w14:paraId="3C8A23AD" w14:textId="77777777" w:rsidR="007F6603" w:rsidRDefault="007F6603" w:rsidP="007F6603"/>
    <w:p w14:paraId="0C2E55B3" w14:textId="14DF8165" w:rsidR="00DC57F7" w:rsidRDefault="00203587" w:rsidP="000C3F4B">
      <w:pPr>
        <w:pStyle w:val="MRN"/>
      </w:pPr>
      <w:proofErr w:type="gramStart"/>
      <w:r>
        <w:t>u</w:t>
      </w:r>
      <w:r w:rsidR="00DC57F7">
        <w:t>rn:mrn</w:t>
      </w:r>
      <w:proofErr w:type="gramEnd"/>
      <w:r w:rsidR="00DC57F7">
        <w:t>:iala:pub:g1128</w:t>
      </w:r>
      <w:r>
        <w:t>:ed</w:t>
      </w:r>
      <w:r w:rsidR="008137BD">
        <w:t>1</w:t>
      </w:r>
      <w:r>
        <w:t>.</w:t>
      </w:r>
      <w:r w:rsidR="005D2771">
        <w:t>5</w:t>
      </w:r>
    </w:p>
    <w:p w14:paraId="64094E37" w14:textId="1D00A36C" w:rsidR="001442D7" w:rsidRPr="00115D07" w:rsidRDefault="001442D7" w:rsidP="007F6603">
      <w:pPr>
        <w:sectPr w:rsidR="001442D7" w:rsidRPr="00115D07" w:rsidSect="00026A45">
          <w:headerReference w:type="default" r:id="rId12"/>
          <w:footerReference w:type="even" r:id="rId13"/>
          <w:footerReference w:type="default" r:id="rId14"/>
          <w:headerReference w:type="first" r:id="rId15"/>
          <w:footerReference w:type="first" r:id="rId16"/>
          <w:pgSz w:w="11906" w:h="16838" w:code="9"/>
          <w:pgMar w:top="567" w:right="1276" w:bottom="2495" w:left="1276" w:header="567" w:footer="567" w:gutter="0"/>
          <w:cols w:space="708"/>
          <w:docGrid w:linePitch="360"/>
        </w:sectPr>
      </w:pPr>
    </w:p>
    <w:p w14:paraId="5987EC3A" w14:textId="77777777" w:rsidR="00647254" w:rsidRPr="00F55AD7" w:rsidRDefault="00647254" w:rsidP="00CB1D11">
      <w:pPr>
        <w:pStyle w:val="Textkrper"/>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13" w:type="dxa"/>
        </w:tblCellMar>
        <w:tblLook w:val="0000" w:firstRow="0" w:lastRow="0" w:firstColumn="0" w:lastColumn="0" w:noHBand="0" w:noVBand="0"/>
      </w:tblPr>
      <w:tblGrid>
        <w:gridCol w:w="1908"/>
        <w:gridCol w:w="6025"/>
        <w:gridCol w:w="2552"/>
      </w:tblGrid>
      <w:tr w:rsidR="003D1D4D" w:rsidRPr="00F55AD7" w14:paraId="25E0B18B" w14:textId="77777777" w:rsidTr="00490416">
        <w:trPr>
          <w:tblHeader/>
        </w:trPr>
        <w:tc>
          <w:tcPr>
            <w:tcW w:w="1908" w:type="dxa"/>
          </w:tcPr>
          <w:p w14:paraId="4E7E56F2" w14:textId="77777777" w:rsidR="00647254" w:rsidRPr="00F55AD7" w:rsidRDefault="00647254" w:rsidP="00CB1D11">
            <w:pPr>
              <w:pStyle w:val="Documentrevisiontabletitle"/>
              <w:suppressAutoHyphens/>
            </w:pPr>
            <w:r w:rsidRPr="00F55AD7">
              <w:t>Date</w:t>
            </w:r>
          </w:p>
        </w:tc>
        <w:tc>
          <w:tcPr>
            <w:tcW w:w="6025" w:type="dxa"/>
          </w:tcPr>
          <w:p w14:paraId="5FDA4EA4" w14:textId="77777777" w:rsidR="00647254" w:rsidRPr="00F55AD7" w:rsidRDefault="00647254" w:rsidP="00CB1D11">
            <w:pPr>
              <w:pStyle w:val="Documentrevisiontabletitle"/>
              <w:suppressAutoHyphens/>
            </w:pPr>
            <w:r>
              <w:t>Details</w:t>
            </w:r>
          </w:p>
        </w:tc>
        <w:tc>
          <w:tcPr>
            <w:tcW w:w="2552" w:type="dxa"/>
          </w:tcPr>
          <w:p w14:paraId="5507C36B" w14:textId="77777777" w:rsidR="00647254" w:rsidRPr="00F55AD7" w:rsidRDefault="00647254" w:rsidP="00CB1D11">
            <w:pPr>
              <w:pStyle w:val="Documentrevisiontabletitle"/>
              <w:suppressAutoHyphens/>
            </w:pPr>
            <w:r>
              <w:t>Approval</w:t>
            </w:r>
          </w:p>
        </w:tc>
      </w:tr>
      <w:tr w:rsidR="003D1D4D" w:rsidRPr="00F55AD7" w14:paraId="46C87310" w14:textId="77777777" w:rsidTr="00490416">
        <w:trPr>
          <w:trHeight w:val="851"/>
        </w:trPr>
        <w:tc>
          <w:tcPr>
            <w:tcW w:w="1908" w:type="dxa"/>
            <w:vAlign w:val="center"/>
          </w:tcPr>
          <w:p w14:paraId="3807FAE3" w14:textId="4D421178" w:rsidR="00647254" w:rsidRPr="00C97045" w:rsidRDefault="00647254" w:rsidP="000C3F4B">
            <w:pPr>
              <w:pStyle w:val="Tabletext"/>
              <w:rPr>
                <w:szCs w:val="20"/>
              </w:rPr>
            </w:pPr>
            <w:r w:rsidRPr="00C97045">
              <w:rPr>
                <w:szCs w:val="20"/>
              </w:rPr>
              <w:t>December 2017</w:t>
            </w:r>
          </w:p>
        </w:tc>
        <w:tc>
          <w:tcPr>
            <w:tcW w:w="6025" w:type="dxa"/>
            <w:vAlign w:val="center"/>
          </w:tcPr>
          <w:p w14:paraId="2530A4B1" w14:textId="620DCCF8" w:rsidR="00647254" w:rsidRPr="00C97045" w:rsidRDefault="00647254" w:rsidP="00CB1D11">
            <w:pPr>
              <w:pStyle w:val="Tabletext"/>
              <w:suppressAutoHyphens/>
              <w:rPr>
                <w:szCs w:val="20"/>
              </w:rPr>
            </w:pPr>
            <w:r w:rsidRPr="00C97045">
              <w:rPr>
                <w:szCs w:val="20"/>
              </w:rPr>
              <w:t>First edition</w:t>
            </w:r>
          </w:p>
        </w:tc>
        <w:tc>
          <w:tcPr>
            <w:tcW w:w="2552" w:type="dxa"/>
            <w:vAlign w:val="center"/>
          </w:tcPr>
          <w:p w14:paraId="562AE60D" w14:textId="358DF8FD" w:rsidR="00647254" w:rsidRPr="00CB7D0F" w:rsidRDefault="00777063" w:rsidP="00CB1D11">
            <w:pPr>
              <w:pStyle w:val="Tabletext"/>
              <w:suppressAutoHyphens/>
            </w:pPr>
            <w:r>
              <w:t>Council 65</w:t>
            </w:r>
          </w:p>
        </w:tc>
      </w:tr>
      <w:tr w:rsidR="003D1D4D" w:rsidRPr="00F55AD7" w14:paraId="17C947ED" w14:textId="77777777" w:rsidTr="00490416">
        <w:trPr>
          <w:trHeight w:val="851"/>
        </w:trPr>
        <w:tc>
          <w:tcPr>
            <w:tcW w:w="1908" w:type="dxa"/>
            <w:vAlign w:val="center"/>
          </w:tcPr>
          <w:p w14:paraId="12F30DB3" w14:textId="36B36E7B" w:rsidR="00647254" w:rsidRPr="00C97045" w:rsidRDefault="00777063" w:rsidP="000C3F4B">
            <w:pPr>
              <w:pStyle w:val="Tabletext"/>
              <w:rPr>
                <w:szCs w:val="20"/>
              </w:rPr>
            </w:pPr>
            <w:r w:rsidRPr="00C97045">
              <w:rPr>
                <w:szCs w:val="20"/>
              </w:rPr>
              <w:t>December 2018</w:t>
            </w:r>
          </w:p>
        </w:tc>
        <w:tc>
          <w:tcPr>
            <w:tcW w:w="6025" w:type="dxa"/>
            <w:vAlign w:val="center"/>
          </w:tcPr>
          <w:p w14:paraId="4A36E500" w14:textId="77777777" w:rsidR="00777063" w:rsidRPr="00C97045" w:rsidRDefault="00777063" w:rsidP="00777063">
            <w:pPr>
              <w:pStyle w:val="Tabletext"/>
              <w:suppressAutoHyphens/>
              <w:rPr>
                <w:szCs w:val="20"/>
              </w:rPr>
            </w:pPr>
            <w:r w:rsidRPr="00C97045">
              <w:rPr>
                <w:szCs w:val="20"/>
              </w:rPr>
              <w:t>Edition 1.1. Update of minor issues, redrawing of figures:</w:t>
            </w:r>
          </w:p>
          <w:p w14:paraId="36FC024C" w14:textId="24950B6B" w:rsidR="00777063" w:rsidRPr="00A863AA" w:rsidRDefault="00777063" w:rsidP="008328B3">
            <w:pPr>
              <w:pStyle w:val="Tabletext"/>
              <w:rPr>
                <w:szCs w:val="20"/>
                <w:lang w:val="en-US"/>
              </w:rPr>
            </w:pPr>
            <w:r w:rsidRPr="00A863AA">
              <w:rPr>
                <w:szCs w:val="20"/>
                <w:lang w:val="en-US"/>
              </w:rPr>
              <w:t xml:space="preserve">All drawings are remade using </w:t>
            </w:r>
            <w:proofErr w:type="spellStart"/>
            <w:r w:rsidRPr="00A863AA">
              <w:rPr>
                <w:szCs w:val="20"/>
                <w:lang w:val="en-US"/>
              </w:rPr>
              <w:t>Enterprice</w:t>
            </w:r>
            <w:proofErr w:type="spellEnd"/>
            <w:r w:rsidRPr="00A863AA">
              <w:rPr>
                <w:szCs w:val="20"/>
                <w:lang w:val="en-US"/>
              </w:rPr>
              <w:t xml:space="preserve"> Architect</w:t>
            </w:r>
          </w:p>
          <w:p w14:paraId="4D9E03A2" w14:textId="77777777" w:rsidR="001E346E" w:rsidRPr="000C3F4B" w:rsidRDefault="00777063" w:rsidP="008328B3">
            <w:pPr>
              <w:pStyle w:val="Tabletext"/>
              <w:rPr>
                <w:szCs w:val="20"/>
                <w:lang w:val="da-DK"/>
              </w:rPr>
            </w:pPr>
            <w:r w:rsidRPr="000C3F4B">
              <w:rPr>
                <w:szCs w:val="20"/>
                <w:lang w:val="da-DK"/>
              </w:rPr>
              <w:t>Figure 6: Added [0..1] to CoverageArea =&gt; geometryAsWKT</w:t>
            </w:r>
          </w:p>
          <w:p w14:paraId="43C7A326" w14:textId="209D4CF5" w:rsidR="00777063" w:rsidRPr="00AF1709" w:rsidRDefault="00777063" w:rsidP="000C3F4B">
            <w:pPr>
              <w:pStyle w:val="InsetList"/>
              <w:numPr>
                <w:ilvl w:val="1"/>
                <w:numId w:val="41"/>
              </w:numPr>
              <w:suppressAutoHyphens/>
              <w:spacing w:after="0" w:line="240" w:lineRule="auto"/>
              <w:rPr>
                <w:szCs w:val="20"/>
              </w:rPr>
            </w:pPr>
            <w:r w:rsidRPr="000C3F4B">
              <w:rPr>
                <w:sz w:val="20"/>
                <w:szCs w:val="20"/>
              </w:rPr>
              <w:t>This corrects an error in the previous version</w:t>
            </w:r>
          </w:p>
          <w:p w14:paraId="13059720" w14:textId="77777777" w:rsidR="001E346E" w:rsidRPr="000C3F4B" w:rsidRDefault="00777063" w:rsidP="008328B3">
            <w:pPr>
              <w:pStyle w:val="Tabletext"/>
              <w:rPr>
                <w:szCs w:val="20"/>
                <w:lang w:val="da-DK"/>
              </w:rPr>
            </w:pPr>
            <w:r w:rsidRPr="000C3F4B">
              <w:rPr>
                <w:szCs w:val="20"/>
                <w:lang w:val="da-DK"/>
              </w:rPr>
              <w:t>Figure 6: Changed URL to Endpoint</w:t>
            </w:r>
          </w:p>
          <w:p w14:paraId="6738A107" w14:textId="732CA6BD" w:rsidR="00777063" w:rsidRPr="00AF1709" w:rsidRDefault="00777063" w:rsidP="000C3F4B">
            <w:pPr>
              <w:pStyle w:val="InsetList"/>
              <w:numPr>
                <w:ilvl w:val="1"/>
                <w:numId w:val="41"/>
              </w:numPr>
              <w:suppressAutoHyphens/>
              <w:spacing w:after="0" w:line="240" w:lineRule="auto"/>
              <w:rPr>
                <w:szCs w:val="20"/>
              </w:rPr>
            </w:pPr>
            <w:r w:rsidRPr="000C3F4B">
              <w:rPr>
                <w:sz w:val="20"/>
                <w:szCs w:val="20"/>
              </w:rPr>
              <w:t>This change is in order to embrace services that are not web-services</w:t>
            </w:r>
          </w:p>
          <w:p w14:paraId="22493470" w14:textId="77777777" w:rsidR="001E346E" w:rsidRPr="00A863AA" w:rsidRDefault="00777063" w:rsidP="008328B3">
            <w:pPr>
              <w:pStyle w:val="Tabletext"/>
              <w:rPr>
                <w:szCs w:val="20"/>
                <w:lang w:val="en-US"/>
              </w:rPr>
            </w:pPr>
            <w:r w:rsidRPr="00A863AA">
              <w:rPr>
                <w:szCs w:val="20"/>
                <w:lang w:val="en-US"/>
              </w:rPr>
              <w:t>Table 3: Changed Row "URL" to "Endpoint", slightly adjustment of the description text</w:t>
            </w:r>
          </w:p>
          <w:p w14:paraId="7D0085D5" w14:textId="049D516B" w:rsidR="00777063" w:rsidRPr="00AF1709" w:rsidRDefault="00777063" w:rsidP="000C3F4B">
            <w:pPr>
              <w:pStyle w:val="InsetList"/>
              <w:numPr>
                <w:ilvl w:val="1"/>
                <w:numId w:val="41"/>
              </w:numPr>
              <w:suppressAutoHyphens/>
              <w:spacing w:after="0" w:line="240" w:lineRule="auto"/>
              <w:rPr>
                <w:szCs w:val="20"/>
              </w:rPr>
            </w:pPr>
            <w:r w:rsidRPr="000C3F4B">
              <w:rPr>
                <w:sz w:val="20"/>
                <w:szCs w:val="20"/>
              </w:rPr>
              <w:t>Same as above</w:t>
            </w:r>
          </w:p>
          <w:p w14:paraId="11613A30" w14:textId="2FC42655" w:rsidR="00647254" w:rsidRPr="00C97045" w:rsidRDefault="00647254" w:rsidP="00D42B4C">
            <w:pPr>
              <w:pStyle w:val="Tabletext"/>
              <w:ind w:left="0"/>
              <w:rPr>
                <w:szCs w:val="20"/>
              </w:rPr>
            </w:pPr>
          </w:p>
        </w:tc>
        <w:tc>
          <w:tcPr>
            <w:tcW w:w="2552" w:type="dxa"/>
            <w:vAlign w:val="center"/>
          </w:tcPr>
          <w:p w14:paraId="5A01F2B7" w14:textId="6EBC36BF" w:rsidR="00647254" w:rsidRPr="00CB7D0F" w:rsidRDefault="001E346E" w:rsidP="00CB1D11">
            <w:pPr>
              <w:pStyle w:val="Tabletext"/>
              <w:suppressAutoHyphens/>
            </w:pPr>
            <w:r>
              <w:t>Council 6</w:t>
            </w:r>
            <w:r w:rsidR="00C97045">
              <w:t>8</w:t>
            </w:r>
          </w:p>
        </w:tc>
      </w:tr>
      <w:tr w:rsidR="003D1D4D" w:rsidRPr="00F55AD7" w14:paraId="092EC0E1" w14:textId="77777777" w:rsidTr="00490416">
        <w:trPr>
          <w:trHeight w:val="851"/>
        </w:trPr>
        <w:tc>
          <w:tcPr>
            <w:tcW w:w="1908" w:type="dxa"/>
            <w:vAlign w:val="center"/>
          </w:tcPr>
          <w:p w14:paraId="1FD902BA" w14:textId="614588BF" w:rsidR="00647254" w:rsidRPr="00C97045" w:rsidRDefault="00925472" w:rsidP="00CB1D11">
            <w:pPr>
              <w:pStyle w:val="Tabletext"/>
              <w:suppressAutoHyphens/>
              <w:rPr>
                <w:szCs w:val="20"/>
              </w:rPr>
            </w:pPr>
            <w:r>
              <w:rPr>
                <w:szCs w:val="20"/>
              </w:rPr>
              <w:t>June 2021</w:t>
            </w:r>
          </w:p>
        </w:tc>
        <w:tc>
          <w:tcPr>
            <w:tcW w:w="6025" w:type="dxa"/>
            <w:vAlign w:val="center"/>
          </w:tcPr>
          <w:p w14:paraId="634A52D0" w14:textId="52327243" w:rsidR="00647254" w:rsidRPr="00C97045" w:rsidRDefault="00023076" w:rsidP="00CB1D11">
            <w:pPr>
              <w:pStyle w:val="Tabletext"/>
              <w:suppressAutoHyphens/>
              <w:rPr>
                <w:szCs w:val="20"/>
              </w:rPr>
            </w:pPr>
            <w:r w:rsidRPr="00C97045">
              <w:rPr>
                <w:szCs w:val="20"/>
              </w:rPr>
              <w:t>Edition 1.2 Editorial corrections</w:t>
            </w:r>
          </w:p>
        </w:tc>
        <w:tc>
          <w:tcPr>
            <w:tcW w:w="2552" w:type="dxa"/>
            <w:vAlign w:val="center"/>
          </w:tcPr>
          <w:p w14:paraId="3557ED13" w14:textId="77777777" w:rsidR="00647254" w:rsidRPr="00CB7D0F" w:rsidRDefault="00647254" w:rsidP="00CB1D11">
            <w:pPr>
              <w:pStyle w:val="Tabletext"/>
              <w:suppressAutoHyphens/>
            </w:pPr>
          </w:p>
        </w:tc>
      </w:tr>
      <w:tr w:rsidR="003D1D4D" w:rsidRPr="00F55AD7" w14:paraId="59281A4F" w14:textId="77777777" w:rsidTr="00490416">
        <w:trPr>
          <w:trHeight w:val="851"/>
        </w:trPr>
        <w:tc>
          <w:tcPr>
            <w:tcW w:w="1908" w:type="dxa"/>
            <w:vAlign w:val="center"/>
          </w:tcPr>
          <w:p w14:paraId="61AA3C72" w14:textId="3CA8A93C" w:rsidR="00647254" w:rsidRPr="008137BD" w:rsidRDefault="00023076" w:rsidP="00CB1D11">
            <w:pPr>
              <w:pStyle w:val="Tabletext"/>
              <w:suppressAutoHyphens/>
              <w:rPr>
                <w:szCs w:val="20"/>
              </w:rPr>
            </w:pPr>
            <w:r w:rsidRPr="008137BD">
              <w:rPr>
                <w:szCs w:val="20"/>
              </w:rPr>
              <w:t>December 2021</w:t>
            </w:r>
          </w:p>
        </w:tc>
        <w:tc>
          <w:tcPr>
            <w:tcW w:w="6025" w:type="dxa"/>
            <w:vAlign w:val="center"/>
          </w:tcPr>
          <w:p w14:paraId="096B7E4A" w14:textId="16020EEF" w:rsidR="007D2CEA" w:rsidRPr="008137BD" w:rsidRDefault="00023076" w:rsidP="007D2CEA">
            <w:pPr>
              <w:pStyle w:val="Tabletext"/>
              <w:rPr>
                <w:szCs w:val="20"/>
              </w:rPr>
            </w:pPr>
            <w:r w:rsidRPr="008137BD">
              <w:rPr>
                <w:szCs w:val="20"/>
              </w:rPr>
              <w:t>Update of minor issues</w:t>
            </w:r>
            <w:r w:rsidR="007D2CEA" w:rsidRPr="008137BD">
              <w:rPr>
                <w:szCs w:val="20"/>
              </w:rPr>
              <w:t>;</w:t>
            </w:r>
          </w:p>
          <w:p w14:paraId="7D6094D4" w14:textId="78846033" w:rsidR="007D2CEA" w:rsidRPr="00A863AA" w:rsidRDefault="007D2CEA" w:rsidP="007D2CEA">
            <w:pPr>
              <w:pStyle w:val="Tabletext"/>
              <w:rPr>
                <w:szCs w:val="20"/>
                <w:lang w:val="en-US"/>
              </w:rPr>
            </w:pPr>
            <w:r w:rsidRPr="00A863AA">
              <w:rPr>
                <w:szCs w:val="20"/>
                <w:lang w:val="en-US"/>
              </w:rPr>
              <w:t>•    Section 2: Added a description of the different stakeholders in Figure 1, moved explicit mentions of the MCP to informative references.</w:t>
            </w:r>
          </w:p>
          <w:p w14:paraId="7D3A797B" w14:textId="77777777" w:rsidR="007D2CEA" w:rsidRPr="00A863AA" w:rsidRDefault="007D2CEA" w:rsidP="007D2CEA">
            <w:pPr>
              <w:pStyle w:val="Tabletext"/>
              <w:rPr>
                <w:szCs w:val="20"/>
                <w:lang w:val="en-US"/>
              </w:rPr>
            </w:pPr>
            <w:r w:rsidRPr="00A863AA">
              <w:rPr>
                <w:szCs w:val="20"/>
                <w:lang w:val="en-US"/>
              </w:rPr>
              <w:t>•    Section 3: Introduced MRNs for Service Identifiers and Organization IDs, fixed a non-existent reference to S100_Parameter by referencing S100_FC_NamedType</w:t>
            </w:r>
          </w:p>
          <w:p w14:paraId="47535640" w14:textId="77777777" w:rsidR="007D2CEA" w:rsidRPr="00A863AA" w:rsidRDefault="007D2CEA" w:rsidP="007D2CEA">
            <w:pPr>
              <w:pStyle w:val="Tabletext"/>
              <w:rPr>
                <w:szCs w:val="20"/>
                <w:lang w:val="en-US"/>
              </w:rPr>
            </w:pPr>
            <w:r w:rsidRPr="00A863AA">
              <w:rPr>
                <w:szCs w:val="20"/>
                <w:lang w:val="en-US"/>
              </w:rPr>
              <w:t>•    Section 4: Introduced MRNs for Service Identifiers and Organization IDs</w:t>
            </w:r>
          </w:p>
          <w:p w14:paraId="6320A4BF" w14:textId="77777777" w:rsidR="007D2CEA" w:rsidRPr="00A863AA" w:rsidRDefault="007D2CEA" w:rsidP="007D2CEA">
            <w:pPr>
              <w:pStyle w:val="Tabletext"/>
              <w:rPr>
                <w:szCs w:val="20"/>
                <w:lang w:val="en-US"/>
              </w:rPr>
            </w:pPr>
            <w:r w:rsidRPr="00A863AA">
              <w:rPr>
                <w:szCs w:val="20"/>
                <w:lang w:val="en-US"/>
              </w:rPr>
              <w:t xml:space="preserve">•    Section 5: Extended the list of possible contents for the “Service Implementation and Instance Details” to composition of services and internal service structure, introduced MRNs for Service Identifiers and Organization IDs, added guidance for using keywords, defined the format of IMO and MMSI numbers in the instance description, changed the </w:t>
            </w:r>
            <w:proofErr w:type="spellStart"/>
            <w:r w:rsidRPr="00A863AA">
              <w:rPr>
                <w:szCs w:val="20"/>
                <w:lang w:val="en-US"/>
              </w:rPr>
              <w:t>serviceType</w:t>
            </w:r>
            <w:proofErr w:type="spellEnd"/>
            <w:r w:rsidRPr="00A863AA">
              <w:rPr>
                <w:szCs w:val="20"/>
                <w:lang w:val="en-US"/>
              </w:rPr>
              <w:t xml:space="preserve"> attribute to an open enumeration (including Maritime Services) and changed the multiplicity to </w:t>
            </w:r>
            <w:proofErr w:type="gramStart"/>
            <w:r w:rsidRPr="00A863AA">
              <w:rPr>
                <w:szCs w:val="20"/>
                <w:lang w:val="en-US"/>
              </w:rPr>
              <w:t>1..</w:t>
            </w:r>
            <w:proofErr w:type="gramEnd"/>
            <w:r w:rsidRPr="00A863AA">
              <w:rPr>
                <w:szCs w:val="20"/>
                <w:lang w:val="en-US"/>
              </w:rPr>
              <w:t>*, revision of incorrect definitions.</w:t>
            </w:r>
          </w:p>
          <w:p w14:paraId="5ADDD0E8" w14:textId="2389ABE8" w:rsidR="00647254" w:rsidRPr="008137BD" w:rsidRDefault="007D2CEA" w:rsidP="000C3F4B">
            <w:pPr>
              <w:pStyle w:val="Tabletext"/>
              <w:ind w:left="0"/>
              <w:rPr>
                <w:szCs w:val="20"/>
              </w:rPr>
            </w:pPr>
            <w:r w:rsidRPr="00A863AA">
              <w:rPr>
                <w:szCs w:val="20"/>
                <w:lang w:val="en-US"/>
              </w:rPr>
              <w:t>•    XSD-Schemas: Fixed the reference to non-existent element “S100_Parameter”, correction of multiplicity of the “</w:t>
            </w:r>
            <w:proofErr w:type="spellStart"/>
            <w:r w:rsidRPr="00A863AA">
              <w:rPr>
                <w:szCs w:val="20"/>
                <w:lang w:val="en-US"/>
              </w:rPr>
              <w:t>coversAreas</w:t>
            </w:r>
            <w:proofErr w:type="spellEnd"/>
            <w:r w:rsidRPr="00A863AA">
              <w:rPr>
                <w:szCs w:val="20"/>
                <w:lang w:val="en-US"/>
              </w:rPr>
              <w:t xml:space="preserve">” in the service instance schema, changed the namespace of the </w:t>
            </w:r>
            <w:proofErr w:type="spellStart"/>
            <w:r w:rsidRPr="00A863AA">
              <w:rPr>
                <w:szCs w:val="20"/>
                <w:lang w:val="en-US"/>
              </w:rPr>
              <w:t>xsd</w:t>
            </w:r>
            <w:proofErr w:type="spellEnd"/>
            <w:r w:rsidRPr="00A863AA">
              <w:rPr>
                <w:szCs w:val="20"/>
                <w:lang w:val="en-US"/>
              </w:rPr>
              <w:t xml:space="preserve">-Files </w:t>
            </w:r>
            <w:r w:rsidRPr="00A863AA">
              <w:rPr>
                <w:szCs w:val="20"/>
                <w:lang w:val="en-US"/>
              </w:rPr>
              <w:lastRenderedPageBreak/>
              <w:t>to http://ialaaism.org/g1128/v1.3/ServiceSpecificationSchema.xsd, correction of wrong reference to S100_FC_FeatureCatalogue</w:t>
            </w:r>
          </w:p>
        </w:tc>
        <w:tc>
          <w:tcPr>
            <w:tcW w:w="2552" w:type="dxa"/>
            <w:vAlign w:val="center"/>
          </w:tcPr>
          <w:p w14:paraId="0AA438EA" w14:textId="77777777" w:rsidR="00647254" w:rsidRPr="008137BD" w:rsidRDefault="009558B5" w:rsidP="00CB1D11">
            <w:pPr>
              <w:pStyle w:val="Tabletext"/>
              <w:suppressAutoHyphens/>
            </w:pPr>
            <w:r w:rsidRPr="008137BD">
              <w:lastRenderedPageBreak/>
              <w:t>Council 74</w:t>
            </w:r>
          </w:p>
        </w:tc>
      </w:tr>
      <w:tr w:rsidR="00FA1A45" w:rsidRPr="00F55AD7" w14:paraId="4AF3FDA5" w14:textId="77777777" w:rsidTr="00490416">
        <w:trPr>
          <w:trHeight w:val="851"/>
        </w:trPr>
        <w:tc>
          <w:tcPr>
            <w:tcW w:w="1908" w:type="dxa"/>
            <w:vAlign w:val="center"/>
          </w:tcPr>
          <w:p w14:paraId="580F7DFC" w14:textId="2F503327" w:rsidR="00FA1A45" w:rsidRPr="008137BD" w:rsidRDefault="00DF2D21" w:rsidP="00CB1D11">
            <w:pPr>
              <w:pStyle w:val="Tabletext"/>
              <w:suppressAutoHyphens/>
              <w:rPr>
                <w:szCs w:val="20"/>
              </w:rPr>
            </w:pPr>
            <w:r>
              <w:rPr>
                <w:szCs w:val="20"/>
              </w:rPr>
              <w:t>July 2022</w:t>
            </w:r>
          </w:p>
        </w:tc>
        <w:tc>
          <w:tcPr>
            <w:tcW w:w="6025" w:type="dxa"/>
            <w:vAlign w:val="center"/>
          </w:tcPr>
          <w:p w14:paraId="65611AEA" w14:textId="6B0D1A6C" w:rsidR="00FA1A45" w:rsidRPr="008137BD" w:rsidRDefault="00DF2D21" w:rsidP="007D2CEA">
            <w:pPr>
              <w:pStyle w:val="Tabletext"/>
              <w:rPr>
                <w:szCs w:val="20"/>
              </w:rPr>
            </w:pPr>
            <w:r>
              <w:rPr>
                <w:szCs w:val="20"/>
              </w:rPr>
              <w:t xml:space="preserve">Edition 1.4 </w:t>
            </w:r>
            <w:proofErr w:type="spellStart"/>
            <w:r>
              <w:rPr>
                <w:szCs w:val="20"/>
              </w:rPr>
              <w:t>Editiorial</w:t>
            </w:r>
            <w:proofErr w:type="spellEnd"/>
            <w:r>
              <w:rPr>
                <w:szCs w:val="20"/>
              </w:rPr>
              <w:t xml:space="preserve"> corrections</w:t>
            </w:r>
          </w:p>
        </w:tc>
        <w:tc>
          <w:tcPr>
            <w:tcW w:w="2552" w:type="dxa"/>
            <w:vAlign w:val="center"/>
          </w:tcPr>
          <w:p w14:paraId="59527233" w14:textId="77777777" w:rsidR="00FA1A45" w:rsidRPr="008137BD" w:rsidRDefault="00FA1A45" w:rsidP="00CB1D11">
            <w:pPr>
              <w:pStyle w:val="Tabletext"/>
              <w:suppressAutoHyphens/>
            </w:pPr>
          </w:p>
        </w:tc>
      </w:tr>
      <w:tr w:rsidR="001B6914" w:rsidRPr="00F55AD7" w14:paraId="7254F443" w14:textId="77777777" w:rsidTr="00490416">
        <w:trPr>
          <w:trHeight w:val="851"/>
        </w:trPr>
        <w:tc>
          <w:tcPr>
            <w:tcW w:w="1908" w:type="dxa"/>
            <w:vAlign w:val="center"/>
          </w:tcPr>
          <w:p w14:paraId="64EBE8F1" w14:textId="58ED3464" w:rsidR="001B6914" w:rsidRDefault="001B6914" w:rsidP="00CB1D11">
            <w:pPr>
              <w:pStyle w:val="Tabletext"/>
              <w:suppressAutoHyphens/>
              <w:rPr>
                <w:szCs w:val="20"/>
              </w:rPr>
            </w:pPr>
            <w:r>
              <w:rPr>
                <w:szCs w:val="20"/>
              </w:rPr>
              <w:t>Xxx 202</w:t>
            </w:r>
            <w:r w:rsidR="00820A4D">
              <w:rPr>
                <w:szCs w:val="20"/>
              </w:rPr>
              <w:t>4</w:t>
            </w:r>
          </w:p>
        </w:tc>
        <w:tc>
          <w:tcPr>
            <w:tcW w:w="6025" w:type="dxa"/>
            <w:vAlign w:val="center"/>
          </w:tcPr>
          <w:p w14:paraId="3FC5053C" w14:textId="77777777" w:rsidR="001B6914" w:rsidRDefault="00EC7D06" w:rsidP="007D2CEA">
            <w:pPr>
              <w:pStyle w:val="Tabletext"/>
              <w:rPr>
                <w:szCs w:val="20"/>
              </w:rPr>
            </w:pPr>
            <w:r>
              <w:rPr>
                <w:szCs w:val="20"/>
              </w:rPr>
              <w:t xml:space="preserve">Restructuring of </w:t>
            </w:r>
            <w:r w:rsidR="00915871">
              <w:rPr>
                <w:szCs w:val="20"/>
              </w:rPr>
              <w:t xml:space="preserve">what information is actually contained in which specification level. </w:t>
            </w:r>
          </w:p>
          <w:p w14:paraId="32E06BBB" w14:textId="6E30E4CA" w:rsidR="00915871" w:rsidRDefault="00915871" w:rsidP="00915871">
            <w:pPr>
              <w:pStyle w:val="Tabletext"/>
              <w:numPr>
                <w:ilvl w:val="0"/>
                <w:numId w:val="112"/>
              </w:numPr>
              <w:rPr>
                <w:szCs w:val="20"/>
              </w:rPr>
            </w:pPr>
            <w:r>
              <w:rPr>
                <w:szCs w:val="20"/>
              </w:rPr>
              <w:t xml:space="preserve">Removed </w:t>
            </w:r>
            <w:r w:rsidR="00E611EB">
              <w:rPr>
                <w:szCs w:val="20"/>
              </w:rPr>
              <w:t xml:space="preserve">interfaces from service </w:t>
            </w:r>
            <w:r w:rsidR="004D2570">
              <w:rPr>
                <w:szCs w:val="20"/>
              </w:rPr>
              <w:t>specification</w:t>
            </w:r>
            <w:r w:rsidR="00E611EB">
              <w:rPr>
                <w:szCs w:val="20"/>
              </w:rPr>
              <w:t xml:space="preserve"> as interfaces cannot be technology agnostic</w:t>
            </w:r>
          </w:p>
          <w:p w14:paraId="66504CE8" w14:textId="77777777" w:rsidR="00E611EB" w:rsidRDefault="0085725C" w:rsidP="00A863AA">
            <w:pPr>
              <w:pStyle w:val="Tabletext"/>
              <w:numPr>
                <w:ilvl w:val="0"/>
                <w:numId w:val="112"/>
              </w:numPr>
              <w:rPr>
                <w:szCs w:val="20"/>
              </w:rPr>
            </w:pPr>
            <w:r>
              <w:rPr>
                <w:szCs w:val="20"/>
              </w:rPr>
              <w:t xml:space="preserve">Redefined instance XML to include all data contained in other </w:t>
            </w:r>
            <w:proofErr w:type="spellStart"/>
            <w:r>
              <w:rPr>
                <w:szCs w:val="20"/>
              </w:rPr>
              <w:t>metadatas</w:t>
            </w:r>
            <w:proofErr w:type="spellEnd"/>
            <w:r>
              <w:rPr>
                <w:szCs w:val="20"/>
              </w:rPr>
              <w:t xml:space="preserve">. </w:t>
            </w:r>
          </w:p>
          <w:p w14:paraId="37562CC4" w14:textId="77777777" w:rsidR="0085725C" w:rsidRDefault="009933F0" w:rsidP="00A863AA">
            <w:pPr>
              <w:pStyle w:val="Tabletext"/>
              <w:numPr>
                <w:ilvl w:val="0"/>
                <w:numId w:val="112"/>
              </w:numPr>
              <w:rPr>
                <w:szCs w:val="20"/>
              </w:rPr>
            </w:pPr>
            <w:r>
              <w:rPr>
                <w:szCs w:val="20"/>
              </w:rPr>
              <w:t>Removed all appendixes to come in separate files.</w:t>
            </w:r>
          </w:p>
          <w:p w14:paraId="49545AE3" w14:textId="1B1C2F20" w:rsidR="009933F0" w:rsidRDefault="009933F0" w:rsidP="00A863AA">
            <w:pPr>
              <w:pStyle w:val="Tabletext"/>
              <w:numPr>
                <w:ilvl w:val="0"/>
                <w:numId w:val="112"/>
              </w:numPr>
              <w:rPr>
                <w:szCs w:val="20"/>
              </w:rPr>
            </w:pPr>
            <w:r>
              <w:rPr>
                <w:szCs w:val="20"/>
              </w:rPr>
              <w:t>Redesigned content of templates.</w:t>
            </w:r>
          </w:p>
        </w:tc>
        <w:tc>
          <w:tcPr>
            <w:tcW w:w="2552" w:type="dxa"/>
            <w:vAlign w:val="center"/>
          </w:tcPr>
          <w:p w14:paraId="442FA18A" w14:textId="77777777" w:rsidR="001B6914" w:rsidRPr="008137BD" w:rsidRDefault="001B6914" w:rsidP="00CB1D11">
            <w:pPr>
              <w:pStyle w:val="Tabletext"/>
              <w:suppressAutoHyphens/>
            </w:pPr>
          </w:p>
        </w:tc>
      </w:tr>
    </w:tbl>
    <w:p w14:paraId="304D989D" w14:textId="77777777" w:rsidR="007F6603" w:rsidRPr="00115D07" w:rsidRDefault="007F6603" w:rsidP="007F6603"/>
    <w:p w14:paraId="2BE48E63" w14:textId="77777777" w:rsidR="007F6603" w:rsidRPr="00115D07" w:rsidRDefault="007F6603" w:rsidP="007F6603">
      <w:pPr>
        <w:spacing w:after="200" w:line="276" w:lineRule="auto"/>
        <w:sectPr w:rsidR="007F6603" w:rsidRPr="00115D07" w:rsidSect="00026A4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96CDDA3" w14:textId="5BF50690" w:rsidR="00D42B4C" w:rsidRDefault="0026232B">
      <w:pPr>
        <w:pStyle w:val="Verzeichnis1"/>
        <w:rPr>
          <w:rFonts w:eastAsiaTheme="minorEastAsia"/>
          <w:b w:val="0"/>
          <w:caps w:val="0"/>
          <w:color w:val="auto"/>
          <w:lang w:val="de-DE"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"1-1" \t "Heading 2,2,Heading 3,3,Annex,1,Subtitle,2,Appendix,1" </w:instrText>
      </w:r>
      <w:r>
        <w:rPr>
          <w:rFonts w:eastAsia="Times New Roman" w:cs="Times New Roman"/>
          <w:b w:val="0"/>
          <w:szCs w:val="20"/>
        </w:rPr>
        <w:fldChar w:fldCharType="separate"/>
      </w:r>
      <w:r w:rsidR="00D42B4C" w:rsidRPr="00A14522">
        <w:t>1.</w:t>
      </w:r>
      <w:r w:rsidR="00D42B4C">
        <w:rPr>
          <w:rFonts w:eastAsiaTheme="minorEastAsia"/>
          <w:b w:val="0"/>
          <w:caps w:val="0"/>
          <w:color w:val="auto"/>
          <w:lang w:val="de-DE" w:eastAsia="de-DE"/>
        </w:rPr>
        <w:tab/>
      </w:r>
      <w:r w:rsidR="00D42B4C">
        <w:t>INTRODUCTION</w:t>
      </w:r>
      <w:r w:rsidR="00D42B4C">
        <w:tab/>
      </w:r>
      <w:r w:rsidR="00D42B4C">
        <w:fldChar w:fldCharType="begin"/>
      </w:r>
      <w:r w:rsidR="00D42B4C">
        <w:instrText xml:space="preserve"> PAGEREF _Toc162506041 \h </w:instrText>
      </w:r>
      <w:r w:rsidR="00D42B4C">
        <w:fldChar w:fldCharType="separate"/>
      </w:r>
      <w:r w:rsidR="00D42B4C">
        <w:t>5</w:t>
      </w:r>
      <w:r w:rsidR="00D42B4C">
        <w:fldChar w:fldCharType="end"/>
      </w:r>
    </w:p>
    <w:p w14:paraId="207F9620" w14:textId="42B3C05E" w:rsidR="00D42B4C" w:rsidRDefault="00D42B4C">
      <w:pPr>
        <w:pStyle w:val="Verzeichnis1"/>
        <w:rPr>
          <w:rFonts w:eastAsiaTheme="minorEastAsia"/>
          <w:b w:val="0"/>
          <w:caps w:val="0"/>
          <w:color w:val="auto"/>
          <w:lang w:val="de-DE" w:eastAsia="de-DE"/>
        </w:rPr>
      </w:pPr>
      <w:r w:rsidRPr="00A14522">
        <w:t>2.</w:t>
      </w:r>
      <w:r>
        <w:rPr>
          <w:rFonts w:eastAsiaTheme="minorEastAsia"/>
          <w:b w:val="0"/>
          <w:caps w:val="0"/>
          <w:color w:val="auto"/>
          <w:lang w:val="de-DE" w:eastAsia="de-DE"/>
        </w:rPr>
        <w:tab/>
      </w:r>
      <w:r>
        <w:t>OVERVIEW</w:t>
      </w:r>
      <w:r>
        <w:tab/>
      </w:r>
      <w:r>
        <w:fldChar w:fldCharType="begin"/>
      </w:r>
      <w:r>
        <w:instrText xml:space="preserve"> PAGEREF _Toc162506042 \h </w:instrText>
      </w:r>
      <w:r>
        <w:fldChar w:fldCharType="separate"/>
      </w:r>
      <w:r>
        <w:t>6</w:t>
      </w:r>
      <w:r>
        <w:fldChar w:fldCharType="end"/>
      </w:r>
    </w:p>
    <w:p w14:paraId="59AF1048" w14:textId="030A13C7" w:rsidR="00D42B4C" w:rsidRDefault="00D42B4C">
      <w:pPr>
        <w:pStyle w:val="Verzeichnis1"/>
        <w:rPr>
          <w:rFonts w:eastAsiaTheme="minorEastAsia"/>
          <w:b w:val="0"/>
          <w:caps w:val="0"/>
          <w:color w:val="auto"/>
          <w:lang w:val="de-DE" w:eastAsia="de-DE"/>
        </w:rPr>
      </w:pPr>
      <w:r w:rsidRPr="00A14522">
        <w:t>3.</w:t>
      </w:r>
      <w:r>
        <w:rPr>
          <w:rFonts w:eastAsiaTheme="minorEastAsia"/>
          <w:b w:val="0"/>
          <w:caps w:val="0"/>
          <w:color w:val="auto"/>
          <w:lang w:val="de-DE" w:eastAsia="de-DE"/>
        </w:rPr>
        <w:tab/>
      </w:r>
      <w:r>
        <w:t>SERVICE SPECIFICATION</w:t>
      </w:r>
      <w:r>
        <w:tab/>
      </w:r>
      <w:r>
        <w:fldChar w:fldCharType="begin"/>
      </w:r>
      <w:r>
        <w:instrText xml:space="preserve"> PAGEREF _Toc162506043 \h </w:instrText>
      </w:r>
      <w:r>
        <w:fldChar w:fldCharType="separate"/>
      </w:r>
      <w:r>
        <w:t>11</w:t>
      </w:r>
      <w:r>
        <w:fldChar w:fldCharType="end"/>
      </w:r>
    </w:p>
    <w:p w14:paraId="2C107F03" w14:textId="219367C3" w:rsidR="00D42B4C" w:rsidRDefault="00D42B4C">
      <w:pPr>
        <w:pStyle w:val="Verzeichnis1"/>
        <w:rPr>
          <w:rFonts w:eastAsiaTheme="minorEastAsia"/>
          <w:b w:val="0"/>
          <w:caps w:val="0"/>
          <w:color w:val="auto"/>
          <w:lang w:val="de-DE" w:eastAsia="de-DE"/>
        </w:rPr>
      </w:pPr>
      <w:r w:rsidRPr="00A14522">
        <w:t>4.</w:t>
      </w:r>
      <w:r>
        <w:rPr>
          <w:rFonts w:eastAsiaTheme="minorEastAsia"/>
          <w:b w:val="0"/>
          <w:caps w:val="0"/>
          <w:color w:val="auto"/>
          <w:lang w:val="de-DE" w:eastAsia="de-DE"/>
        </w:rPr>
        <w:tab/>
      </w:r>
      <w:r>
        <w:t>SERVICE TECHNICAL DESIGN</w:t>
      </w:r>
      <w:r>
        <w:tab/>
      </w:r>
      <w:r>
        <w:fldChar w:fldCharType="begin"/>
      </w:r>
      <w:r>
        <w:instrText xml:space="preserve"> PAGEREF _Toc162506044 \h </w:instrText>
      </w:r>
      <w:r>
        <w:fldChar w:fldCharType="separate"/>
      </w:r>
      <w:r>
        <w:t>16</w:t>
      </w:r>
      <w:r>
        <w:fldChar w:fldCharType="end"/>
      </w:r>
    </w:p>
    <w:p w14:paraId="0FE55C4D" w14:textId="7AF85BAC" w:rsidR="00D42B4C" w:rsidRDefault="00D42B4C">
      <w:pPr>
        <w:pStyle w:val="Verzeichnis1"/>
        <w:rPr>
          <w:rFonts w:eastAsiaTheme="minorEastAsia"/>
          <w:b w:val="0"/>
          <w:caps w:val="0"/>
          <w:color w:val="auto"/>
          <w:lang w:val="de-DE" w:eastAsia="de-DE"/>
        </w:rPr>
      </w:pPr>
      <w:r w:rsidRPr="00A14522">
        <w:t>5.</w:t>
      </w:r>
      <w:r>
        <w:rPr>
          <w:rFonts w:eastAsiaTheme="minorEastAsia"/>
          <w:b w:val="0"/>
          <w:caps w:val="0"/>
          <w:color w:val="auto"/>
          <w:lang w:val="de-DE" w:eastAsia="de-DE"/>
        </w:rPr>
        <w:tab/>
      </w:r>
      <w:r>
        <w:t>SERVICE INSTANCE</w:t>
      </w:r>
      <w:r>
        <w:tab/>
      </w:r>
      <w:r>
        <w:fldChar w:fldCharType="begin"/>
      </w:r>
      <w:r>
        <w:instrText xml:space="preserve"> PAGEREF _Toc162506045 \h </w:instrText>
      </w:r>
      <w:r>
        <w:fldChar w:fldCharType="separate"/>
      </w:r>
      <w:r>
        <w:t>19</w:t>
      </w:r>
      <w:r>
        <w:fldChar w:fldCharType="end"/>
      </w:r>
    </w:p>
    <w:p w14:paraId="6D12B104" w14:textId="6E7846E4" w:rsidR="00D42B4C" w:rsidRDefault="00D42B4C">
      <w:pPr>
        <w:pStyle w:val="Verzeichnis1"/>
        <w:rPr>
          <w:rFonts w:eastAsiaTheme="minorEastAsia"/>
          <w:b w:val="0"/>
          <w:caps w:val="0"/>
          <w:color w:val="auto"/>
          <w:lang w:val="de-DE" w:eastAsia="de-DE"/>
        </w:rPr>
      </w:pPr>
      <w:r w:rsidRPr="00A14522">
        <w:t>6.</w:t>
      </w:r>
      <w:r>
        <w:rPr>
          <w:rFonts w:eastAsiaTheme="minorEastAsia"/>
          <w:b w:val="0"/>
          <w:caps w:val="0"/>
          <w:color w:val="auto"/>
          <w:lang w:val="de-DE" w:eastAsia="de-DE"/>
        </w:rPr>
        <w:tab/>
      </w:r>
      <w:r>
        <w:t>GOVERNANCE</w:t>
      </w:r>
      <w:r>
        <w:tab/>
      </w:r>
      <w:r>
        <w:fldChar w:fldCharType="begin"/>
      </w:r>
      <w:r>
        <w:instrText xml:space="preserve"> PAGEREF _Toc162506046 \h </w:instrText>
      </w:r>
      <w:r>
        <w:fldChar w:fldCharType="separate"/>
      </w:r>
      <w:r>
        <w:t>27</w:t>
      </w:r>
      <w:r>
        <w:fldChar w:fldCharType="end"/>
      </w:r>
    </w:p>
    <w:p w14:paraId="011DC564" w14:textId="6BBCDDD4" w:rsidR="00D42B4C" w:rsidRDefault="00D42B4C">
      <w:pPr>
        <w:pStyle w:val="Verzeichnis1"/>
        <w:rPr>
          <w:rFonts w:eastAsiaTheme="minorEastAsia"/>
          <w:b w:val="0"/>
          <w:caps w:val="0"/>
          <w:color w:val="auto"/>
          <w:lang w:val="de-DE" w:eastAsia="de-DE"/>
        </w:rPr>
      </w:pPr>
      <w:r w:rsidRPr="00A14522">
        <w:t>7.</w:t>
      </w:r>
      <w:r>
        <w:rPr>
          <w:rFonts w:eastAsiaTheme="minorEastAsia"/>
          <w:b w:val="0"/>
          <w:caps w:val="0"/>
          <w:color w:val="auto"/>
          <w:lang w:val="de-DE" w:eastAsia="de-DE"/>
        </w:rPr>
        <w:tab/>
      </w:r>
      <w:r>
        <w:t>DEFINITIONS</w:t>
      </w:r>
      <w:r>
        <w:tab/>
      </w:r>
      <w:r>
        <w:fldChar w:fldCharType="begin"/>
      </w:r>
      <w:r>
        <w:instrText xml:space="preserve"> PAGEREF _Toc162506047 \h </w:instrText>
      </w:r>
      <w:r>
        <w:fldChar w:fldCharType="separate"/>
      </w:r>
      <w:r>
        <w:t>27</w:t>
      </w:r>
      <w:r>
        <w:fldChar w:fldCharType="end"/>
      </w:r>
    </w:p>
    <w:p w14:paraId="6E2A4632" w14:textId="1C0D8ABC" w:rsidR="00D42B4C" w:rsidRDefault="00D42B4C">
      <w:pPr>
        <w:pStyle w:val="Verzeichnis1"/>
        <w:rPr>
          <w:rFonts w:eastAsiaTheme="minorEastAsia"/>
          <w:b w:val="0"/>
          <w:caps w:val="0"/>
          <w:color w:val="auto"/>
          <w:lang w:val="de-DE" w:eastAsia="de-DE"/>
        </w:rPr>
      </w:pPr>
      <w:r w:rsidRPr="00A14522">
        <w:t>8.</w:t>
      </w:r>
      <w:r>
        <w:rPr>
          <w:rFonts w:eastAsiaTheme="minorEastAsia"/>
          <w:b w:val="0"/>
          <w:caps w:val="0"/>
          <w:color w:val="auto"/>
          <w:lang w:val="de-DE" w:eastAsia="de-DE"/>
        </w:rPr>
        <w:tab/>
      </w:r>
      <w:r>
        <w:t>Abbreviations</w:t>
      </w:r>
      <w:r>
        <w:tab/>
      </w:r>
      <w:r>
        <w:fldChar w:fldCharType="begin"/>
      </w:r>
      <w:r>
        <w:instrText xml:space="preserve"> PAGEREF _Toc162506048 \h </w:instrText>
      </w:r>
      <w:r>
        <w:fldChar w:fldCharType="separate"/>
      </w:r>
      <w:r>
        <w:t>29</w:t>
      </w:r>
      <w:r>
        <w:fldChar w:fldCharType="end"/>
      </w:r>
    </w:p>
    <w:p w14:paraId="66D3E732" w14:textId="79226E75" w:rsidR="00D42B4C" w:rsidRDefault="00D42B4C">
      <w:pPr>
        <w:pStyle w:val="Verzeichnis1"/>
        <w:rPr>
          <w:rFonts w:eastAsiaTheme="minorEastAsia"/>
          <w:b w:val="0"/>
          <w:caps w:val="0"/>
          <w:color w:val="auto"/>
          <w:lang w:val="de-DE" w:eastAsia="de-DE"/>
        </w:rPr>
      </w:pPr>
      <w:r w:rsidRPr="00A14522">
        <w:t>9.</w:t>
      </w:r>
      <w:r>
        <w:rPr>
          <w:rFonts w:eastAsiaTheme="minorEastAsia"/>
          <w:b w:val="0"/>
          <w:caps w:val="0"/>
          <w:color w:val="auto"/>
          <w:lang w:val="de-DE" w:eastAsia="de-DE"/>
        </w:rPr>
        <w:tab/>
      </w:r>
      <w:r>
        <w:t>REFERENCES</w:t>
      </w:r>
      <w:r>
        <w:tab/>
      </w:r>
      <w:r>
        <w:fldChar w:fldCharType="begin"/>
      </w:r>
      <w:r>
        <w:instrText xml:space="preserve"> PAGEREF _Toc162506049 \h </w:instrText>
      </w:r>
      <w:r>
        <w:fldChar w:fldCharType="separate"/>
      </w:r>
      <w:r>
        <w:t>30</w:t>
      </w:r>
      <w:r>
        <w:fldChar w:fldCharType="end"/>
      </w:r>
    </w:p>
    <w:p w14:paraId="55BB2826" w14:textId="5D4BA103" w:rsidR="00EB5812" w:rsidRPr="00CD307F" w:rsidRDefault="0026232B" w:rsidP="007F6603">
      <w:pPr>
        <w:rPr>
          <w:rFonts w:eastAsia="Times New Roman" w:cstheme="minorHAnsi"/>
          <w:b/>
          <w:color w:val="4F81BD" w:themeColor="accent1"/>
          <w:szCs w:val="20"/>
          <w:lang w:val="fr-FR"/>
        </w:rPr>
      </w:pPr>
      <w:r>
        <w:rPr>
          <w:rFonts w:eastAsia="Times New Roman" w:cs="Times New Roman"/>
          <w:b/>
          <w:noProof/>
          <w:color w:val="00558C"/>
          <w:sz w:val="22"/>
          <w:szCs w:val="20"/>
        </w:rPr>
        <w:fldChar w:fldCharType="end"/>
      </w:r>
    </w:p>
    <w:p w14:paraId="2A0282B9" w14:textId="77777777" w:rsidR="00EB5812" w:rsidRPr="00CD307F" w:rsidRDefault="00EB5812" w:rsidP="007F6603">
      <w:pPr>
        <w:rPr>
          <w:lang w:val="fr-FR"/>
        </w:rPr>
      </w:pPr>
    </w:p>
    <w:p w14:paraId="07E6AE7E" w14:textId="77777777" w:rsidR="007F6603" w:rsidRPr="00AF1709" w:rsidRDefault="007F6603">
      <w:pPr>
        <w:pStyle w:val="ListofFigures"/>
      </w:pPr>
      <w:r w:rsidRPr="00AF1709">
        <w:t>List of Tables</w:t>
      </w:r>
    </w:p>
    <w:p w14:paraId="04B2F5EB" w14:textId="167AC7E2" w:rsidR="0043754E" w:rsidRPr="00D42B4C" w:rsidRDefault="007F6603">
      <w:pPr>
        <w:pStyle w:val="Abbildungsverzeichnis"/>
        <w:rPr>
          <w:rFonts w:eastAsiaTheme="minorEastAsia"/>
          <w:i w:val="0"/>
          <w:noProof/>
          <w:color w:val="auto"/>
          <w:kern w:val="2"/>
          <w:lang w:val="en-US" w:eastAsia="fi-FI"/>
          <w14:ligatures w14:val="standardContextual"/>
        </w:rPr>
      </w:pPr>
      <w:r w:rsidRPr="00ED1DF5">
        <w:rPr>
          <w:i w:val="0"/>
          <w:noProof/>
        </w:rPr>
        <w:fldChar w:fldCharType="begin"/>
      </w:r>
      <w:r w:rsidRPr="00ED1DF5">
        <w:rPr>
          <w:noProof/>
        </w:rPr>
        <w:instrText xml:space="preserve"> TOC \t "Table caption" \c </w:instrText>
      </w:r>
      <w:r w:rsidRPr="00ED1DF5">
        <w:rPr>
          <w:i w:val="0"/>
          <w:noProof/>
        </w:rPr>
        <w:fldChar w:fldCharType="separate"/>
      </w:r>
      <w:r w:rsidR="0043754E" w:rsidRPr="00652D29">
        <w:rPr>
          <w:rFonts w:ascii="Calibri" w:hAnsi="Calibri" w:cstheme="minorHAnsi"/>
          <w:noProof/>
          <w:lang w:val="en-CA"/>
        </w:rPr>
        <w:t>Table 1</w:t>
      </w:r>
      <w:r w:rsidR="0043754E" w:rsidRPr="00D42B4C">
        <w:rPr>
          <w:rFonts w:eastAsiaTheme="minorEastAsia"/>
          <w:i w:val="0"/>
          <w:noProof/>
          <w:color w:val="auto"/>
          <w:kern w:val="2"/>
          <w:lang w:val="en-US" w:eastAsia="fi-FI"/>
          <w14:ligatures w14:val="standardContextual"/>
        </w:rPr>
        <w:tab/>
      </w:r>
      <w:r w:rsidR="0043754E" w:rsidRPr="00652D29">
        <w:rPr>
          <w:rFonts w:cstheme="minorHAnsi"/>
          <w:noProof/>
          <w:lang w:val="en-CA"/>
        </w:rPr>
        <w:t>Type Definition</w:t>
      </w:r>
      <w:r w:rsidR="0043754E">
        <w:rPr>
          <w:noProof/>
        </w:rPr>
        <w:tab/>
      </w:r>
      <w:r w:rsidR="0043754E">
        <w:rPr>
          <w:noProof/>
        </w:rPr>
        <w:fldChar w:fldCharType="begin"/>
      </w:r>
      <w:r w:rsidR="0043754E">
        <w:rPr>
          <w:noProof/>
        </w:rPr>
        <w:instrText xml:space="preserve"> PAGEREF _Toc161930473 \h </w:instrText>
      </w:r>
      <w:r w:rsidR="0043754E">
        <w:rPr>
          <w:noProof/>
        </w:rPr>
      </w:r>
      <w:r w:rsidR="0043754E">
        <w:rPr>
          <w:noProof/>
        </w:rPr>
        <w:fldChar w:fldCharType="separate"/>
      </w:r>
      <w:r w:rsidR="0043754E">
        <w:rPr>
          <w:noProof/>
        </w:rPr>
        <w:t>7</w:t>
      </w:r>
      <w:r w:rsidR="0043754E">
        <w:rPr>
          <w:noProof/>
        </w:rPr>
        <w:fldChar w:fldCharType="end"/>
      </w:r>
    </w:p>
    <w:p w14:paraId="6090EC72" w14:textId="708D6F9D" w:rsidR="0043754E" w:rsidRPr="00D42B4C" w:rsidRDefault="0043754E">
      <w:pPr>
        <w:pStyle w:val="Abbildungsverzeichnis"/>
        <w:rPr>
          <w:rFonts w:eastAsiaTheme="minorEastAsia"/>
          <w:i w:val="0"/>
          <w:noProof/>
          <w:color w:val="auto"/>
          <w:kern w:val="2"/>
          <w:lang w:val="en-US" w:eastAsia="fi-FI"/>
          <w14:ligatures w14:val="standardContextual"/>
        </w:rPr>
      </w:pPr>
      <w:r w:rsidRPr="00652D29">
        <w:rPr>
          <w:rFonts w:ascii="Calibri" w:hAnsi="Calibri" w:cstheme="minorHAnsi"/>
          <w:noProof/>
        </w:rPr>
        <w:t>Table 2</w:t>
      </w:r>
      <w:r w:rsidRPr="00D42B4C">
        <w:rPr>
          <w:rFonts w:eastAsiaTheme="minorEastAsia"/>
          <w:i w:val="0"/>
          <w:noProof/>
          <w:color w:val="auto"/>
          <w:kern w:val="2"/>
          <w:lang w:val="en-US" w:eastAsia="fi-FI"/>
          <w14:ligatures w14:val="standardContextual"/>
        </w:rPr>
        <w:tab/>
      </w:r>
      <w:r w:rsidRPr="00652D29">
        <w:rPr>
          <w:rFonts w:cstheme="minorHAnsi"/>
          <w:noProof/>
        </w:rPr>
        <w:t>Information Elements of the Service Instance Description</w:t>
      </w:r>
      <w:r>
        <w:rPr>
          <w:noProof/>
        </w:rPr>
        <w:tab/>
      </w:r>
      <w:r>
        <w:rPr>
          <w:noProof/>
        </w:rPr>
        <w:fldChar w:fldCharType="begin"/>
      </w:r>
      <w:r>
        <w:rPr>
          <w:noProof/>
        </w:rPr>
        <w:instrText xml:space="preserve"> PAGEREF _Toc161930474 \h </w:instrText>
      </w:r>
      <w:r>
        <w:rPr>
          <w:noProof/>
        </w:rPr>
      </w:r>
      <w:r>
        <w:rPr>
          <w:noProof/>
        </w:rPr>
        <w:fldChar w:fldCharType="separate"/>
      </w:r>
      <w:r>
        <w:rPr>
          <w:noProof/>
        </w:rPr>
        <w:t>23</w:t>
      </w:r>
      <w:r>
        <w:rPr>
          <w:noProof/>
        </w:rPr>
        <w:fldChar w:fldCharType="end"/>
      </w:r>
    </w:p>
    <w:p w14:paraId="71B5C6E8" w14:textId="1C52F8BA" w:rsidR="007F6603" w:rsidRPr="00115D07" w:rsidRDefault="007F6603" w:rsidP="00FA3683">
      <w:r w:rsidRPr="00ED1DF5">
        <w:rPr>
          <w:i/>
          <w:noProof/>
        </w:rPr>
        <w:fldChar w:fldCharType="end"/>
      </w:r>
    </w:p>
    <w:p w14:paraId="659CACB6" w14:textId="77777777" w:rsidR="007F6603" w:rsidRPr="00D22F9F" w:rsidRDefault="007F6603">
      <w:pPr>
        <w:pStyle w:val="ListofFigures"/>
      </w:pPr>
      <w:r w:rsidRPr="00D22F9F">
        <w:t xml:space="preserve">List of </w:t>
      </w:r>
      <w:r w:rsidRPr="00AF1709">
        <w:t>Figures</w:t>
      </w:r>
    </w:p>
    <w:p w14:paraId="3F7D6C7C" w14:textId="6900D7C7" w:rsidR="00051BCE" w:rsidRPr="00D42B4C" w:rsidRDefault="007F6603">
      <w:pPr>
        <w:pStyle w:val="Abbildungsverzeichnis"/>
        <w:rPr>
          <w:rFonts w:eastAsiaTheme="minorEastAsia"/>
          <w:i w:val="0"/>
          <w:noProof/>
          <w:color w:val="auto"/>
          <w:kern w:val="2"/>
          <w:lang w:val="en-US" w:eastAsia="fi-FI"/>
          <w14:ligatures w14:val="standardContextual"/>
        </w:rPr>
      </w:pPr>
      <w:r w:rsidRPr="00ED1DF5">
        <w:rPr>
          <w:i w:val="0"/>
          <w:noProof/>
        </w:rPr>
        <w:fldChar w:fldCharType="begin"/>
      </w:r>
      <w:r w:rsidRPr="00ED1DF5">
        <w:rPr>
          <w:noProof/>
        </w:rPr>
        <w:instrText xml:space="preserve"> TOC \t "Figure caption" \c </w:instrText>
      </w:r>
      <w:r w:rsidRPr="00ED1DF5">
        <w:rPr>
          <w:i w:val="0"/>
          <w:noProof/>
        </w:rPr>
        <w:fldChar w:fldCharType="separate"/>
      </w:r>
      <w:r w:rsidR="00051BCE" w:rsidRPr="001E1A64">
        <w:rPr>
          <w:rFonts w:cstheme="minorHAnsi"/>
          <w:noProof/>
        </w:rPr>
        <w:t>Figure 1</w:t>
      </w:r>
      <w:r w:rsidR="00051BCE" w:rsidRPr="00D42B4C">
        <w:rPr>
          <w:rFonts w:eastAsiaTheme="minorEastAsia"/>
          <w:i w:val="0"/>
          <w:noProof/>
          <w:color w:val="auto"/>
          <w:kern w:val="2"/>
          <w:lang w:val="en-US" w:eastAsia="fi-FI"/>
          <w14:ligatures w14:val="standardContextual"/>
        </w:rPr>
        <w:tab/>
      </w:r>
      <w:r w:rsidR="00051BCE" w:rsidRPr="001E1A64">
        <w:rPr>
          <w:rFonts w:cstheme="minorHAnsi"/>
          <w:noProof/>
        </w:rPr>
        <w:t>Service Management Concept</w:t>
      </w:r>
      <w:r w:rsidR="00051BCE">
        <w:rPr>
          <w:noProof/>
        </w:rPr>
        <w:tab/>
      </w:r>
      <w:r w:rsidR="00051BCE">
        <w:rPr>
          <w:noProof/>
        </w:rPr>
        <w:fldChar w:fldCharType="begin"/>
      </w:r>
      <w:r w:rsidR="00051BCE">
        <w:rPr>
          <w:noProof/>
        </w:rPr>
        <w:instrText xml:space="preserve"> PAGEREF _Toc161930185 \h </w:instrText>
      </w:r>
      <w:r w:rsidR="00051BCE">
        <w:rPr>
          <w:noProof/>
        </w:rPr>
      </w:r>
      <w:r w:rsidR="00051BCE">
        <w:rPr>
          <w:noProof/>
        </w:rPr>
        <w:fldChar w:fldCharType="separate"/>
      </w:r>
      <w:r w:rsidR="00051BCE">
        <w:rPr>
          <w:noProof/>
        </w:rPr>
        <w:t>9</w:t>
      </w:r>
      <w:r w:rsidR="00051BCE">
        <w:rPr>
          <w:noProof/>
        </w:rPr>
        <w:fldChar w:fldCharType="end"/>
      </w:r>
    </w:p>
    <w:p w14:paraId="49B79874" w14:textId="37B1E487" w:rsidR="00051BCE" w:rsidRPr="00D42B4C" w:rsidRDefault="00051BCE">
      <w:pPr>
        <w:pStyle w:val="Abbildungsverzeichnis"/>
        <w:rPr>
          <w:rFonts w:eastAsiaTheme="minorEastAsia"/>
          <w:i w:val="0"/>
          <w:noProof/>
          <w:color w:val="auto"/>
          <w:kern w:val="2"/>
          <w:lang w:val="en-US" w:eastAsia="fi-FI"/>
          <w14:ligatures w14:val="standardContextual"/>
        </w:rPr>
      </w:pPr>
      <w:r w:rsidRPr="001E1A64">
        <w:rPr>
          <w:rFonts w:cstheme="minorHAnsi"/>
          <w:noProof/>
        </w:rPr>
        <w:t>Figure 2</w:t>
      </w:r>
      <w:r w:rsidRPr="00D42B4C">
        <w:rPr>
          <w:rFonts w:eastAsiaTheme="minorEastAsia"/>
          <w:i w:val="0"/>
          <w:noProof/>
          <w:color w:val="auto"/>
          <w:kern w:val="2"/>
          <w:lang w:val="en-US" w:eastAsia="fi-FI"/>
          <w14:ligatures w14:val="standardContextual"/>
        </w:rPr>
        <w:tab/>
      </w:r>
      <w:r w:rsidRPr="001E1A64">
        <w:rPr>
          <w:rFonts w:cstheme="minorHAnsi"/>
          <w:noProof/>
        </w:rPr>
        <w:t>Distinction between Service Specification, Service Technical Design and Service Instance</w:t>
      </w:r>
      <w:r>
        <w:rPr>
          <w:noProof/>
        </w:rPr>
        <w:tab/>
      </w:r>
      <w:r>
        <w:rPr>
          <w:noProof/>
        </w:rPr>
        <w:fldChar w:fldCharType="begin"/>
      </w:r>
      <w:r>
        <w:rPr>
          <w:noProof/>
        </w:rPr>
        <w:instrText xml:space="preserve"> PAGEREF _Toc161930186 \h </w:instrText>
      </w:r>
      <w:r>
        <w:rPr>
          <w:noProof/>
        </w:rPr>
      </w:r>
      <w:r>
        <w:rPr>
          <w:noProof/>
        </w:rPr>
        <w:fldChar w:fldCharType="separate"/>
      </w:r>
      <w:r>
        <w:rPr>
          <w:noProof/>
        </w:rPr>
        <w:t>10</w:t>
      </w:r>
      <w:r>
        <w:rPr>
          <w:noProof/>
        </w:rPr>
        <w:fldChar w:fldCharType="end"/>
      </w:r>
    </w:p>
    <w:p w14:paraId="236077F4" w14:textId="3C4BAEF3" w:rsidR="00051BCE" w:rsidRPr="00D42B4C" w:rsidRDefault="00051BCE">
      <w:pPr>
        <w:pStyle w:val="Abbildungsverzeichnis"/>
        <w:rPr>
          <w:rFonts w:eastAsiaTheme="minorEastAsia"/>
          <w:i w:val="0"/>
          <w:noProof/>
          <w:color w:val="auto"/>
          <w:kern w:val="2"/>
          <w:lang w:val="en-US" w:eastAsia="fi-FI"/>
          <w14:ligatures w14:val="standardContextual"/>
        </w:rPr>
      </w:pPr>
      <w:r w:rsidRPr="001E1A64">
        <w:rPr>
          <w:rFonts w:cstheme="minorHAnsi"/>
          <w:noProof/>
        </w:rPr>
        <w:t>Figure 3</w:t>
      </w:r>
      <w:r w:rsidRPr="00D42B4C">
        <w:rPr>
          <w:rFonts w:eastAsiaTheme="minorEastAsia"/>
          <w:i w:val="0"/>
          <w:noProof/>
          <w:color w:val="auto"/>
          <w:kern w:val="2"/>
          <w:lang w:val="en-US" w:eastAsia="fi-FI"/>
          <w14:ligatures w14:val="standardContextual"/>
        </w:rPr>
        <w:tab/>
      </w:r>
      <w:r w:rsidRPr="001E1A64">
        <w:rPr>
          <w:rFonts w:cstheme="minorHAnsi"/>
          <w:noProof/>
        </w:rPr>
        <w:t>Service Documentation Overview</w:t>
      </w:r>
      <w:r>
        <w:rPr>
          <w:noProof/>
        </w:rPr>
        <w:tab/>
      </w:r>
      <w:r>
        <w:rPr>
          <w:noProof/>
        </w:rPr>
        <w:fldChar w:fldCharType="begin"/>
      </w:r>
      <w:r>
        <w:rPr>
          <w:noProof/>
        </w:rPr>
        <w:instrText xml:space="preserve"> PAGEREF _Toc161930187 \h </w:instrText>
      </w:r>
      <w:r>
        <w:rPr>
          <w:noProof/>
        </w:rPr>
      </w:r>
      <w:r>
        <w:rPr>
          <w:noProof/>
        </w:rPr>
        <w:fldChar w:fldCharType="separate"/>
      </w:r>
      <w:r>
        <w:rPr>
          <w:noProof/>
        </w:rPr>
        <w:t>13</w:t>
      </w:r>
      <w:r>
        <w:rPr>
          <w:noProof/>
        </w:rPr>
        <w:fldChar w:fldCharType="end"/>
      </w:r>
    </w:p>
    <w:p w14:paraId="46E68F00" w14:textId="09BBF894" w:rsidR="00051BCE" w:rsidRPr="00D42B4C" w:rsidRDefault="00051BCE">
      <w:pPr>
        <w:pStyle w:val="Abbildungsverzeichnis"/>
        <w:rPr>
          <w:rFonts w:eastAsiaTheme="minorEastAsia"/>
          <w:i w:val="0"/>
          <w:noProof/>
          <w:color w:val="auto"/>
          <w:kern w:val="2"/>
          <w:lang w:val="en-US" w:eastAsia="fi-FI"/>
          <w14:ligatures w14:val="standardContextual"/>
        </w:rPr>
      </w:pPr>
      <w:r w:rsidRPr="001E1A64">
        <w:rPr>
          <w:rFonts w:cstheme="minorHAnsi"/>
          <w:noProof/>
        </w:rPr>
        <w:t>Figure 4</w:t>
      </w:r>
      <w:r w:rsidRPr="00D42B4C">
        <w:rPr>
          <w:rFonts w:eastAsiaTheme="minorEastAsia"/>
          <w:i w:val="0"/>
          <w:noProof/>
          <w:color w:val="auto"/>
          <w:kern w:val="2"/>
          <w:lang w:val="en-US" w:eastAsia="fi-FI"/>
          <w14:ligatures w14:val="standardContextual"/>
        </w:rPr>
        <w:tab/>
      </w:r>
      <w:r w:rsidRPr="001E1A64">
        <w:rPr>
          <w:rFonts w:cstheme="minorHAnsi"/>
          <w:noProof/>
        </w:rPr>
        <w:t>Structure of the Service Instance Description</w:t>
      </w:r>
      <w:r>
        <w:rPr>
          <w:noProof/>
        </w:rPr>
        <w:tab/>
      </w:r>
      <w:r>
        <w:rPr>
          <w:noProof/>
        </w:rPr>
        <w:fldChar w:fldCharType="begin"/>
      </w:r>
      <w:r>
        <w:rPr>
          <w:noProof/>
        </w:rPr>
        <w:instrText xml:space="preserve"> PAGEREF _Toc161930188 \h </w:instrText>
      </w:r>
      <w:r>
        <w:rPr>
          <w:noProof/>
        </w:rPr>
      </w:r>
      <w:r>
        <w:rPr>
          <w:noProof/>
        </w:rPr>
        <w:fldChar w:fldCharType="separate"/>
      </w:r>
      <w:r>
        <w:rPr>
          <w:noProof/>
        </w:rPr>
        <w:t>25</w:t>
      </w:r>
      <w:r>
        <w:rPr>
          <w:noProof/>
        </w:rPr>
        <w:fldChar w:fldCharType="end"/>
      </w:r>
    </w:p>
    <w:p w14:paraId="748B4086" w14:textId="77777777" w:rsidR="007F6603" w:rsidRPr="00115D07" w:rsidRDefault="007F6603" w:rsidP="00ED1DF5">
      <w:pPr>
        <w:pStyle w:val="Abbildungsverzeichnis"/>
        <w:ind w:right="424"/>
      </w:pPr>
      <w:r w:rsidRPr="00ED1DF5">
        <w:rPr>
          <w:i w:val="0"/>
          <w:noProof/>
        </w:rPr>
        <w:fldChar w:fldCharType="end"/>
      </w:r>
    </w:p>
    <w:p w14:paraId="1D375C4D" w14:textId="77777777" w:rsidR="007F6603" w:rsidRPr="00115D07" w:rsidRDefault="007F6603" w:rsidP="007F6603">
      <w:pPr>
        <w:pStyle w:val="Abbildungsverzeichnis"/>
        <w:rPr>
          <w:i w:val="0"/>
        </w:rPr>
      </w:pPr>
    </w:p>
    <w:p w14:paraId="6FDCC71E" w14:textId="77777777" w:rsidR="007F6603" w:rsidRPr="00115D07" w:rsidRDefault="007F6603" w:rsidP="007F6603">
      <w:pPr>
        <w:sectPr w:rsidR="007F6603" w:rsidRPr="00115D07" w:rsidSect="00026A4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3CFBF3D" w14:textId="77777777" w:rsidR="007F6603" w:rsidRPr="001E1D4F" w:rsidRDefault="007F6603">
      <w:pPr>
        <w:pStyle w:val="berschrift1"/>
      </w:pPr>
      <w:bookmarkStart w:id="0" w:name="_Ref479258233"/>
      <w:bookmarkStart w:id="1" w:name="_Ref490838209"/>
      <w:bookmarkStart w:id="2" w:name="_Toc527384461"/>
      <w:bookmarkStart w:id="3" w:name="_Toc162506041"/>
      <w:r w:rsidRPr="001E1D4F">
        <w:lastRenderedPageBreak/>
        <w:t>INTRODUCTION</w:t>
      </w:r>
      <w:bookmarkEnd w:id="0"/>
      <w:bookmarkEnd w:id="1"/>
      <w:bookmarkEnd w:id="2"/>
      <w:bookmarkEnd w:id="3"/>
    </w:p>
    <w:p w14:paraId="53E84C05" w14:textId="77777777" w:rsidR="007F6603" w:rsidRPr="001E1D4F" w:rsidRDefault="007F6603" w:rsidP="007F6603">
      <w:pPr>
        <w:pStyle w:val="Heading1separatationline"/>
        <w:rPr>
          <w:rFonts w:cstheme="minorHAnsi"/>
        </w:rPr>
      </w:pPr>
    </w:p>
    <w:p w14:paraId="11B932E3" w14:textId="77777777" w:rsidR="007F6603" w:rsidRPr="001E1D4F" w:rsidRDefault="007F6603" w:rsidP="00AF1709">
      <w:pPr>
        <w:pStyle w:val="berschrift2"/>
      </w:pPr>
      <w:bookmarkStart w:id="4" w:name="_Toc478999186"/>
      <w:bookmarkStart w:id="5" w:name="_Toc527384462"/>
      <w:r w:rsidRPr="001E1D4F">
        <w:t>Purpose of the Document</w:t>
      </w:r>
      <w:bookmarkEnd w:id="4"/>
      <w:bookmarkEnd w:id="5"/>
    </w:p>
    <w:p w14:paraId="08E1E47E" w14:textId="77777777" w:rsidR="007F6603" w:rsidRPr="001E1D4F" w:rsidRDefault="007F6603" w:rsidP="007F6603">
      <w:pPr>
        <w:pStyle w:val="Heading2separationline"/>
        <w:rPr>
          <w:rFonts w:cstheme="minorHAnsi"/>
        </w:rPr>
      </w:pPr>
    </w:p>
    <w:p w14:paraId="420A3FF9" w14:textId="6F1A4FE3" w:rsidR="00C80A9E" w:rsidRPr="001E1D4F" w:rsidRDefault="0098268D" w:rsidP="0098268D">
      <w:pPr>
        <w:pStyle w:val="Textkrper"/>
        <w:rPr>
          <w:rFonts w:cstheme="minorHAnsi"/>
        </w:rPr>
      </w:pPr>
      <w:r w:rsidRPr="001E1D4F">
        <w:rPr>
          <w:rFonts w:cstheme="minorHAnsi"/>
        </w:rPr>
        <w:t xml:space="preserve">This Guideline provides information on how to make specifications of e-Navigation Technical Services. </w:t>
      </w:r>
      <w:r w:rsidR="00C80A9E" w:rsidRPr="001E1D4F">
        <w:rPr>
          <w:rFonts w:cstheme="minorHAnsi"/>
        </w:rPr>
        <w:t>A Maritime Service (MS) can be implemented by one or more e-Navigation Technical Services</w:t>
      </w:r>
      <w:r w:rsidR="00F45991" w:rsidRPr="001E1D4F">
        <w:rPr>
          <w:rFonts w:cstheme="minorHAnsi"/>
        </w:rPr>
        <w:t>.</w:t>
      </w:r>
    </w:p>
    <w:p w14:paraId="3ED1627E" w14:textId="20CAB0DC" w:rsidR="0098268D" w:rsidRPr="001E1D4F" w:rsidRDefault="0098268D" w:rsidP="0098268D">
      <w:pPr>
        <w:pStyle w:val="Textkrper"/>
        <w:rPr>
          <w:rFonts w:cstheme="minorHAnsi"/>
        </w:rPr>
      </w:pPr>
      <w:r w:rsidRPr="001E1D4F">
        <w:rPr>
          <w:rFonts w:cstheme="minorHAnsi"/>
        </w:rPr>
        <w:t>Taken from the concepts of service-oriented architectures, a Technical Service refers to a set of related software functionalities that can be reused for different purposes together with policies that govern and control its usage.</w:t>
      </w:r>
      <w:r w:rsidR="00487666">
        <w:rPr>
          <w:rFonts w:cstheme="minorHAnsi"/>
        </w:rPr>
        <w:t xml:space="preserve"> </w:t>
      </w:r>
      <w:r w:rsidRPr="001E1D4F">
        <w:rPr>
          <w:rFonts w:cstheme="minorHAnsi"/>
        </w:rPr>
        <w:t xml:space="preserve">A Technical Service is a digital service offered by an electronic device to another electronic device. </w:t>
      </w:r>
    </w:p>
    <w:p w14:paraId="01BC491B" w14:textId="37795F0F" w:rsidR="0098268D" w:rsidRPr="001E1D4F" w:rsidRDefault="0098268D" w:rsidP="0098268D">
      <w:pPr>
        <w:pStyle w:val="Textkrper"/>
        <w:rPr>
          <w:rFonts w:cstheme="minorHAnsi"/>
        </w:rPr>
      </w:pPr>
      <w:r w:rsidRPr="001E1D4F">
        <w:rPr>
          <w:rFonts w:cstheme="minorHAnsi"/>
        </w:rPr>
        <w:t>An e-Navigation Technical Service shall be formally specified and documented as described by this Guideline.</w:t>
      </w:r>
      <w:r w:rsidR="00487666">
        <w:rPr>
          <w:rFonts w:cstheme="minorHAnsi"/>
        </w:rPr>
        <w:t xml:space="preserve"> </w:t>
      </w:r>
      <w:r w:rsidRPr="001E1D4F">
        <w:rPr>
          <w:rFonts w:cstheme="minorHAnsi"/>
        </w:rPr>
        <w:t>This Guideline aims at improving the visibility and accessibility of available e-Navigation Technical Services and information provided by them.</w:t>
      </w:r>
      <w:r w:rsidR="00487666">
        <w:rPr>
          <w:rFonts w:cstheme="minorHAnsi"/>
        </w:rPr>
        <w:t xml:space="preserve"> </w:t>
      </w:r>
      <w:r w:rsidRPr="001E1D4F">
        <w:rPr>
          <w:rFonts w:cstheme="minorHAnsi"/>
        </w:rPr>
        <w:t>This enables service providers, consumers, and regulatory authorities to share a common understanding of a Technical Service and how to implement and use it.</w:t>
      </w:r>
    </w:p>
    <w:p w14:paraId="2F4D2F4E" w14:textId="77777777" w:rsidR="0098268D" w:rsidRPr="001E1D4F" w:rsidRDefault="0098268D" w:rsidP="0098268D">
      <w:pPr>
        <w:pStyle w:val="Textkrper"/>
        <w:rPr>
          <w:rFonts w:cstheme="minorHAnsi"/>
        </w:rPr>
      </w:pPr>
      <w:r w:rsidRPr="001E1D4F">
        <w:rPr>
          <w:rFonts w:cstheme="minorHAnsi"/>
        </w:rPr>
        <w:t>This Guideline is intended for service architects, system engineers and developers in charge of designing and developing a Technical Service or designing and developing a device to use it.</w:t>
      </w:r>
    </w:p>
    <w:p w14:paraId="3F1C9A68" w14:textId="77777777" w:rsidR="0098268D" w:rsidRPr="001E1D4F" w:rsidRDefault="0098268D" w:rsidP="0098268D">
      <w:pPr>
        <w:pStyle w:val="Textkrper"/>
        <w:rPr>
          <w:rFonts w:cstheme="minorHAnsi"/>
        </w:rPr>
      </w:pPr>
      <w:r w:rsidRPr="001E1D4F">
        <w:rPr>
          <w:rFonts w:cstheme="minorHAnsi"/>
        </w:rPr>
        <w:t>Furthermore, this Guideline is intended to be read by enterprise architects, service architects, information architects, system engineers and developers in pursuing architecting, design and development activities of other related services.</w:t>
      </w:r>
    </w:p>
    <w:p w14:paraId="3C2E588D" w14:textId="7591C92E" w:rsidR="0098268D" w:rsidRPr="001E1D4F" w:rsidRDefault="0098268D" w:rsidP="0098268D">
      <w:pPr>
        <w:pStyle w:val="Textkrper"/>
        <w:rPr>
          <w:rFonts w:cstheme="minorHAnsi"/>
        </w:rPr>
      </w:pPr>
      <w:r w:rsidRPr="00567166">
        <w:rPr>
          <w:rFonts w:cstheme="minorHAnsi"/>
        </w:rPr>
        <w:t>This document provides meta-information explaining how services shall be described and documented.</w:t>
      </w:r>
      <w:r w:rsidR="00487666" w:rsidRPr="00567166">
        <w:rPr>
          <w:rFonts w:cstheme="minorHAnsi"/>
        </w:rPr>
        <w:t xml:space="preserve"> </w:t>
      </w:r>
      <w:r w:rsidRPr="00567166">
        <w:rPr>
          <w:rFonts w:cstheme="minorHAnsi"/>
        </w:rPr>
        <w:t>The guid</w:t>
      </w:r>
      <w:r w:rsidR="006F7433" w:rsidRPr="000C3F4B">
        <w:rPr>
          <w:rFonts w:cstheme="minorHAnsi"/>
        </w:rPr>
        <w:t>ance</w:t>
      </w:r>
      <w:r w:rsidR="006B418B" w:rsidRPr="000C3F4B">
        <w:rPr>
          <w:rFonts w:cstheme="minorHAnsi"/>
        </w:rPr>
        <w:t xml:space="preserve"> included </w:t>
      </w:r>
      <w:r w:rsidRPr="00567166">
        <w:rPr>
          <w:rFonts w:cstheme="minorHAnsi"/>
        </w:rPr>
        <w:t>help</w:t>
      </w:r>
      <w:r w:rsidR="006B418B" w:rsidRPr="000C3F4B">
        <w:rPr>
          <w:rFonts w:cstheme="minorHAnsi"/>
        </w:rPr>
        <w:t>s</w:t>
      </w:r>
      <w:r w:rsidRPr="00567166">
        <w:rPr>
          <w:rFonts w:cstheme="minorHAnsi"/>
        </w:rPr>
        <w:t xml:space="preserve"> provid</w:t>
      </w:r>
      <w:r w:rsidR="006B418B" w:rsidRPr="000C3F4B">
        <w:rPr>
          <w:rFonts w:cstheme="minorHAnsi"/>
        </w:rPr>
        <w:t>e</w:t>
      </w:r>
      <w:r w:rsidRPr="00567166">
        <w:rPr>
          <w:rFonts w:cstheme="minorHAnsi"/>
        </w:rPr>
        <w:t xml:space="preserve"> specifications, design documents and instance descriptions for any kind of e-Navigation Technical Service in a standardized way.</w:t>
      </w:r>
      <w:r w:rsidR="00487666" w:rsidRPr="00567166">
        <w:rPr>
          <w:rFonts w:cstheme="minorHAnsi"/>
        </w:rPr>
        <w:t xml:space="preserve"> </w:t>
      </w:r>
      <w:r w:rsidRPr="00567166">
        <w:rPr>
          <w:rFonts w:cstheme="minorHAnsi"/>
        </w:rPr>
        <w:t>Any</w:t>
      </w:r>
      <w:r w:rsidRPr="001E1D4F">
        <w:rPr>
          <w:rFonts w:cstheme="minorHAnsi"/>
        </w:rPr>
        <w:t xml:space="preserve"> Technical Service documentation in the context of e-Navigation shall comply with this Guideline.</w:t>
      </w:r>
    </w:p>
    <w:p w14:paraId="75DEC154" w14:textId="77777777" w:rsidR="007F6603" w:rsidRPr="001E1D4F" w:rsidRDefault="007F6603" w:rsidP="00AF1709">
      <w:pPr>
        <w:pStyle w:val="berschrift2"/>
      </w:pPr>
      <w:bookmarkStart w:id="6" w:name="_Toc478999187"/>
      <w:bookmarkStart w:id="7" w:name="_Toc527384463"/>
      <w:r w:rsidRPr="001E1D4F">
        <w:t>Link to S-100 and Product Specifications</w:t>
      </w:r>
      <w:bookmarkEnd w:id="6"/>
      <w:bookmarkEnd w:id="7"/>
    </w:p>
    <w:p w14:paraId="7DAB9B23" w14:textId="77777777" w:rsidR="007F6603" w:rsidRPr="001E1D4F" w:rsidRDefault="007F6603" w:rsidP="007F6603">
      <w:pPr>
        <w:pStyle w:val="Heading2separationline"/>
        <w:rPr>
          <w:rFonts w:cstheme="minorHAnsi"/>
        </w:rPr>
      </w:pPr>
    </w:p>
    <w:p w14:paraId="7769C3DE" w14:textId="2816425E" w:rsidR="0098268D" w:rsidRPr="001E1D4F" w:rsidRDefault="0098268D" w:rsidP="0098268D">
      <w:pPr>
        <w:pStyle w:val="Textkrper"/>
        <w:rPr>
          <w:rFonts w:cstheme="minorHAnsi"/>
          <w:lang w:val="en-CA"/>
        </w:rPr>
      </w:pPr>
      <w:r w:rsidRPr="001E1D4F">
        <w:rPr>
          <w:rFonts w:cstheme="minorHAnsi"/>
          <w:lang w:val="en-CA"/>
        </w:rPr>
        <w:t xml:space="preserve">This Guideline is intended for but </w:t>
      </w:r>
      <w:r w:rsidR="003D1D4D">
        <w:rPr>
          <w:rFonts w:cstheme="minorHAnsi"/>
          <w:lang w:val="en-CA"/>
        </w:rPr>
        <w:t xml:space="preserve">is </w:t>
      </w:r>
      <w:r w:rsidRPr="001E1D4F">
        <w:rPr>
          <w:rFonts w:cstheme="minorHAnsi"/>
          <w:lang w:val="en-CA"/>
        </w:rPr>
        <w:t>not limited to Technical Services based on S-100 Product Specifications.</w:t>
      </w:r>
      <w:r w:rsidR="00487666">
        <w:rPr>
          <w:rFonts w:cstheme="minorHAnsi"/>
          <w:lang w:val="en-CA"/>
        </w:rPr>
        <w:t xml:space="preserve"> </w:t>
      </w:r>
      <w:r w:rsidRPr="001E1D4F">
        <w:rPr>
          <w:rFonts w:cstheme="minorHAnsi"/>
          <w:lang w:val="en-CA"/>
        </w:rPr>
        <w:t>However, since e-Navigation is currently in a transitional phase, an S-100 Product Specification may not always exist for a particular application.</w:t>
      </w:r>
      <w:r w:rsidR="00487666">
        <w:rPr>
          <w:rFonts w:cstheme="minorHAnsi"/>
          <w:lang w:val="en-CA"/>
        </w:rPr>
        <w:t xml:space="preserve"> </w:t>
      </w:r>
      <w:r w:rsidRPr="001E1D4F">
        <w:rPr>
          <w:rFonts w:cstheme="minorHAnsi"/>
          <w:lang w:val="en-CA"/>
        </w:rPr>
        <w:t>In that case, the proposed specification or data model shall make use of the concepts of S-100 whenever possible.</w:t>
      </w:r>
    </w:p>
    <w:p w14:paraId="2F8C2106" w14:textId="7CD54DE8" w:rsidR="0098268D" w:rsidRPr="001E1D4F" w:rsidRDefault="0098268D" w:rsidP="0098268D">
      <w:pPr>
        <w:pStyle w:val="Textkrper"/>
        <w:rPr>
          <w:rFonts w:cstheme="minorHAnsi"/>
          <w:lang w:val="en-CA"/>
        </w:rPr>
      </w:pPr>
      <w:r w:rsidRPr="001E1D4F">
        <w:rPr>
          <w:rFonts w:cstheme="minorHAnsi"/>
          <w:lang w:val="en-CA"/>
        </w:rPr>
        <w:t>Service descriptions following this Guideline shall provide references to the appropriate S-100 Product Specifications if available or to the appropriate S-100 features and attributes in their data models.</w:t>
      </w:r>
    </w:p>
    <w:p w14:paraId="2966B427" w14:textId="1E1AAE47" w:rsidR="0098268D" w:rsidRPr="001E1D4F" w:rsidRDefault="0098268D" w:rsidP="0098268D">
      <w:pPr>
        <w:pStyle w:val="Textkrper"/>
        <w:rPr>
          <w:rFonts w:cstheme="minorHAnsi"/>
          <w:lang w:val="en-CA"/>
        </w:rPr>
      </w:pPr>
      <w:r w:rsidRPr="001E1D4F">
        <w:rPr>
          <w:rFonts w:cstheme="minorHAnsi"/>
          <w:lang w:val="en-CA"/>
        </w:rPr>
        <w:t xml:space="preserve">Similar to the S100, the graphics and textual descriptions may use different data types than the XSD schemas. This is because the XSD technology does not provide these data </w:t>
      </w:r>
      <w:r w:rsidR="00C844BE" w:rsidRPr="001E1D4F">
        <w:rPr>
          <w:rFonts w:cstheme="minorHAnsi"/>
          <w:lang w:val="en-CA"/>
        </w:rPr>
        <w:t>types but</w:t>
      </w:r>
      <w:r w:rsidRPr="001E1D4F">
        <w:rPr>
          <w:rFonts w:cstheme="minorHAnsi"/>
          <w:lang w:val="en-CA"/>
        </w:rPr>
        <w:t xml:space="preserve"> can be used synonymously.</w:t>
      </w:r>
    </w:p>
    <w:p w14:paraId="7B4020E6" w14:textId="77777777" w:rsidR="0098268D" w:rsidRPr="001E1D4F" w:rsidRDefault="0098268D">
      <w:pPr>
        <w:rPr>
          <w:rFonts w:cstheme="minorHAnsi"/>
          <w:lang w:val="en-CA"/>
        </w:rPr>
      </w:pPr>
      <w:r w:rsidRPr="001E1D4F">
        <w:rPr>
          <w:rFonts w:cstheme="minorHAnsi"/>
          <w:lang w:val="en-CA"/>
        </w:rPr>
        <w:br w:type="page"/>
      </w:r>
    </w:p>
    <w:p w14:paraId="7062C3B0" w14:textId="26C53B90" w:rsidR="0098268D" w:rsidRPr="001E1D4F" w:rsidRDefault="0098268D" w:rsidP="0098268D">
      <w:pPr>
        <w:pStyle w:val="Tablecaption"/>
        <w:rPr>
          <w:rFonts w:cstheme="minorHAnsi"/>
          <w:lang w:val="en-CA"/>
        </w:rPr>
      </w:pPr>
      <w:bookmarkStart w:id="8" w:name="_Toc161930473"/>
      <w:r w:rsidRPr="001E1D4F">
        <w:rPr>
          <w:rFonts w:cstheme="minorHAnsi"/>
          <w:lang w:val="en-CA"/>
        </w:rPr>
        <w:lastRenderedPageBreak/>
        <w:t>Type Definition</w:t>
      </w:r>
      <w:bookmarkEnd w:id="8"/>
    </w:p>
    <w:tbl>
      <w:tblPr>
        <w:tblW w:w="9781" w:type="dxa"/>
        <w:tblInd w:w="60" w:type="dxa"/>
        <w:tblLayout w:type="fixed"/>
        <w:tblCellMar>
          <w:left w:w="60" w:type="dxa"/>
          <w:right w:w="60" w:type="dxa"/>
        </w:tblCellMar>
        <w:tblLook w:val="0000" w:firstRow="0" w:lastRow="0" w:firstColumn="0" w:lastColumn="0" w:noHBand="0" w:noVBand="0"/>
      </w:tblPr>
      <w:tblGrid>
        <w:gridCol w:w="2835"/>
        <w:gridCol w:w="6946"/>
      </w:tblGrid>
      <w:tr w:rsidR="0098268D" w:rsidRPr="001E1D4F" w14:paraId="6CCCDB12" w14:textId="77777777" w:rsidTr="00AF1709">
        <w:trPr>
          <w:cantSplit/>
          <w:trHeight w:val="242"/>
        </w:trPr>
        <w:tc>
          <w:tcPr>
            <w:tcW w:w="2835" w:type="dxa"/>
            <w:tcBorders>
              <w:top w:val="single" w:sz="2" w:space="0" w:color="auto"/>
              <w:left w:val="single" w:sz="2" w:space="0" w:color="auto"/>
              <w:bottom w:val="single" w:sz="2" w:space="0" w:color="auto"/>
              <w:right w:val="single" w:sz="2" w:space="0" w:color="auto"/>
            </w:tcBorders>
            <w:shd w:val="clear" w:color="auto" w:fill="auto"/>
          </w:tcPr>
          <w:p w14:paraId="66E8AE61" w14:textId="77777777" w:rsidR="0098268D" w:rsidRPr="001E1D4F" w:rsidRDefault="0098268D" w:rsidP="00AF7FB3">
            <w:pPr>
              <w:pStyle w:val="Tableheading"/>
              <w:rPr>
                <w:rFonts w:cstheme="minorHAnsi"/>
              </w:rPr>
            </w:pPr>
            <w:r w:rsidRPr="001E1D4F">
              <w:rPr>
                <w:rFonts w:cstheme="minorHAnsi"/>
              </w:rPr>
              <w:t>Type Name</w:t>
            </w:r>
          </w:p>
        </w:tc>
        <w:tc>
          <w:tcPr>
            <w:tcW w:w="6946" w:type="dxa"/>
            <w:tcBorders>
              <w:top w:val="single" w:sz="2" w:space="0" w:color="auto"/>
              <w:left w:val="single" w:sz="2" w:space="0" w:color="auto"/>
              <w:bottom w:val="single" w:sz="2" w:space="0" w:color="auto"/>
              <w:right w:val="single" w:sz="2" w:space="0" w:color="auto"/>
            </w:tcBorders>
            <w:shd w:val="clear" w:color="auto" w:fill="auto"/>
          </w:tcPr>
          <w:p w14:paraId="07769F60" w14:textId="77777777" w:rsidR="0098268D" w:rsidRPr="001E1D4F" w:rsidRDefault="0098268D" w:rsidP="00AF7FB3">
            <w:pPr>
              <w:pStyle w:val="Tableheading"/>
              <w:rPr>
                <w:rFonts w:cstheme="minorHAnsi"/>
              </w:rPr>
            </w:pPr>
            <w:r w:rsidRPr="001E1D4F">
              <w:rPr>
                <w:rFonts w:cstheme="minorHAnsi"/>
              </w:rPr>
              <w:t>Description</w:t>
            </w:r>
          </w:p>
        </w:tc>
      </w:tr>
      <w:tr w:rsidR="0098268D" w:rsidRPr="001E1D4F" w14:paraId="2907DEE5"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09FD4065" w14:textId="77777777" w:rsidR="0098268D" w:rsidRPr="001E1D4F" w:rsidRDefault="0098268D" w:rsidP="00AF7FB3">
            <w:pPr>
              <w:pStyle w:val="Tabletext"/>
              <w:rPr>
                <w:rFonts w:cstheme="minorHAnsi"/>
              </w:rPr>
            </w:pPr>
            <w:proofErr w:type="spellStart"/>
            <w:r w:rsidRPr="001E1D4F">
              <w:rPr>
                <w:rFonts w:cstheme="minorHAnsi"/>
              </w:rPr>
              <w:t>CharacterString</w:t>
            </w:r>
            <w:proofErr w:type="spellEnd"/>
            <w:r w:rsidRPr="001E1D4F">
              <w:rPr>
                <w:rFonts w:cstheme="minorHAnsi"/>
              </w:rPr>
              <w:t xml:space="preserve"> (String)</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539C2A19" w14:textId="6170643F" w:rsidR="0098268D" w:rsidRPr="001E1D4F" w:rsidRDefault="00403B11" w:rsidP="00AF7FB3">
            <w:pPr>
              <w:pStyle w:val="Tabletext"/>
              <w:rPr>
                <w:rFonts w:cstheme="minorHAnsi"/>
              </w:rPr>
            </w:pPr>
            <w:r w:rsidRPr="001E1D4F">
              <w:rPr>
                <w:rFonts w:cstheme="minorHAnsi"/>
              </w:rPr>
              <w:t>A</w:t>
            </w:r>
            <w:r w:rsidR="00487666">
              <w:rPr>
                <w:rFonts w:cstheme="minorHAnsi"/>
              </w:rPr>
              <w:t xml:space="preserve"> </w:t>
            </w:r>
            <w:proofErr w:type="spellStart"/>
            <w:r w:rsidRPr="001E1D4F">
              <w:rPr>
                <w:rFonts w:cstheme="minorHAnsi"/>
              </w:rPr>
              <w:t>CharacterString</w:t>
            </w:r>
            <w:proofErr w:type="spellEnd"/>
            <w:r w:rsidRPr="001E1D4F">
              <w:rPr>
                <w:rFonts w:cstheme="minorHAnsi"/>
              </w:rPr>
              <w:t xml:space="preserve"> is</w:t>
            </w:r>
            <w:r w:rsidR="0098268D" w:rsidRPr="001E1D4F">
              <w:rPr>
                <w:rFonts w:cstheme="minorHAnsi"/>
              </w:rPr>
              <w:t xml:space="preserve"> an</w:t>
            </w:r>
            <w:r w:rsidR="00487666">
              <w:rPr>
                <w:rFonts w:cstheme="minorHAnsi"/>
              </w:rPr>
              <w:t xml:space="preserve"> </w:t>
            </w:r>
            <w:r w:rsidR="0098268D" w:rsidRPr="001E1D4F">
              <w:rPr>
                <w:rFonts w:cstheme="minorHAnsi"/>
              </w:rPr>
              <w:t>arbitrary-length</w:t>
            </w:r>
            <w:r w:rsidR="00487666">
              <w:rPr>
                <w:rFonts w:cstheme="minorHAnsi"/>
              </w:rPr>
              <w:t xml:space="preserve"> </w:t>
            </w:r>
            <w:r w:rsidR="0098268D" w:rsidRPr="001E1D4F">
              <w:rPr>
                <w:rFonts w:cstheme="minorHAnsi"/>
              </w:rPr>
              <w:t>sequence</w:t>
            </w:r>
            <w:r w:rsidR="00487666">
              <w:rPr>
                <w:rFonts w:cstheme="minorHAnsi"/>
              </w:rPr>
              <w:t xml:space="preserve"> </w:t>
            </w:r>
            <w:r w:rsidR="0098268D" w:rsidRPr="001E1D4F">
              <w:rPr>
                <w:rFonts w:cstheme="minorHAnsi"/>
              </w:rPr>
              <w:t>of</w:t>
            </w:r>
            <w:r w:rsidR="00487666">
              <w:rPr>
                <w:rFonts w:cstheme="minorHAnsi"/>
              </w:rPr>
              <w:t xml:space="preserve"> </w:t>
            </w:r>
            <w:r w:rsidR="0098268D" w:rsidRPr="001E1D4F">
              <w:rPr>
                <w:rFonts w:cstheme="minorHAnsi"/>
              </w:rPr>
              <w:t>characters</w:t>
            </w:r>
            <w:r w:rsidR="00567166">
              <w:rPr>
                <w:rFonts w:cstheme="minorHAnsi"/>
              </w:rPr>
              <w:t>,</w:t>
            </w:r>
            <w:r w:rsidR="0098268D" w:rsidRPr="001E1D4F">
              <w:rPr>
                <w:rFonts w:cstheme="minorHAnsi"/>
              </w:rPr>
              <w:t xml:space="preserve"> including</w:t>
            </w:r>
            <w:r w:rsidR="00487666">
              <w:rPr>
                <w:rFonts w:cstheme="minorHAnsi"/>
              </w:rPr>
              <w:t xml:space="preserve"> </w:t>
            </w:r>
            <w:r w:rsidR="0098268D" w:rsidRPr="001E1D4F">
              <w:rPr>
                <w:rFonts w:cstheme="minorHAnsi"/>
              </w:rPr>
              <w:t>accents</w:t>
            </w:r>
            <w:r w:rsidR="00487666">
              <w:rPr>
                <w:rFonts w:cstheme="minorHAnsi"/>
              </w:rPr>
              <w:t xml:space="preserve"> </w:t>
            </w:r>
            <w:r w:rsidR="0098268D" w:rsidRPr="001E1D4F">
              <w:rPr>
                <w:rFonts w:cstheme="minorHAnsi"/>
              </w:rPr>
              <w:t>and special characters from repertoire of one of the adopted character sets.</w:t>
            </w:r>
          </w:p>
        </w:tc>
      </w:tr>
      <w:tr w:rsidR="0098268D" w:rsidRPr="001E1D4F" w14:paraId="75AD7CF4"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2DFEBA8E" w14:textId="77777777" w:rsidR="0098268D" w:rsidRPr="001E1D4F" w:rsidRDefault="0098268D" w:rsidP="00AF7FB3">
            <w:pPr>
              <w:pStyle w:val="Tabletext"/>
              <w:rPr>
                <w:rFonts w:cstheme="minorHAnsi"/>
              </w:rPr>
            </w:pPr>
            <w:r w:rsidRPr="001E1D4F">
              <w:rPr>
                <w:rFonts w:cstheme="minorHAnsi"/>
              </w:rPr>
              <w:t>Real (float)</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20479861" w14:textId="25D25D0B" w:rsidR="0098268D" w:rsidRPr="001E1D4F" w:rsidRDefault="0098268D" w:rsidP="00AF7FB3">
            <w:pPr>
              <w:pStyle w:val="Tabletext"/>
              <w:rPr>
                <w:rFonts w:cstheme="minorHAnsi"/>
              </w:rPr>
            </w:pPr>
            <w:r w:rsidRPr="001E1D4F">
              <w:rPr>
                <w:rFonts w:cstheme="minorHAnsi"/>
              </w:rPr>
              <w:t>A</w:t>
            </w:r>
            <w:r w:rsidR="00487666">
              <w:rPr>
                <w:rFonts w:cstheme="minorHAnsi"/>
              </w:rPr>
              <w:t xml:space="preserve"> </w:t>
            </w:r>
            <w:r w:rsidRPr="001E1D4F">
              <w:rPr>
                <w:rFonts w:cstheme="minorHAnsi"/>
              </w:rPr>
              <w:t>signed</w:t>
            </w:r>
            <w:r w:rsidR="00487666">
              <w:rPr>
                <w:rFonts w:cstheme="minorHAnsi"/>
              </w:rPr>
              <w:t xml:space="preserve"> </w:t>
            </w:r>
            <w:r w:rsidRPr="001E1D4F">
              <w:rPr>
                <w:rFonts w:cstheme="minorHAnsi"/>
              </w:rPr>
              <w:t>real</w:t>
            </w:r>
            <w:r w:rsidR="00487666">
              <w:rPr>
                <w:rFonts w:cstheme="minorHAnsi"/>
              </w:rPr>
              <w:t xml:space="preserve"> </w:t>
            </w:r>
            <w:r w:rsidRPr="001E1D4F">
              <w:rPr>
                <w:rFonts w:cstheme="minorHAnsi"/>
              </w:rPr>
              <w:t>(floating</w:t>
            </w:r>
            <w:r w:rsidR="00487666">
              <w:rPr>
                <w:rFonts w:cstheme="minorHAnsi"/>
              </w:rPr>
              <w:t xml:space="preserve"> </w:t>
            </w:r>
            <w:r w:rsidRPr="001E1D4F">
              <w:rPr>
                <w:rFonts w:cstheme="minorHAnsi"/>
              </w:rPr>
              <w:t>point)</w:t>
            </w:r>
            <w:r w:rsidR="00487666">
              <w:rPr>
                <w:rFonts w:cstheme="minorHAnsi"/>
              </w:rPr>
              <w:t xml:space="preserve"> </w:t>
            </w:r>
            <w:r w:rsidRPr="001E1D4F">
              <w:rPr>
                <w:rFonts w:cstheme="minorHAnsi"/>
              </w:rPr>
              <w:t>number</w:t>
            </w:r>
            <w:r w:rsidR="00487666">
              <w:rPr>
                <w:rFonts w:cstheme="minorHAnsi"/>
              </w:rPr>
              <w:t xml:space="preserve"> </w:t>
            </w:r>
            <w:r w:rsidR="00AF5373" w:rsidRPr="001E1D4F">
              <w:rPr>
                <w:rFonts w:cstheme="minorHAnsi"/>
              </w:rPr>
              <w:t>consisting of</w:t>
            </w:r>
            <w:r w:rsidR="00487666">
              <w:rPr>
                <w:rFonts w:cstheme="minorHAnsi"/>
              </w:rPr>
              <w:t xml:space="preserve"> </w:t>
            </w:r>
            <w:r w:rsidRPr="001E1D4F">
              <w:rPr>
                <w:rFonts w:cstheme="minorHAnsi"/>
              </w:rPr>
              <w:t>a</w:t>
            </w:r>
            <w:r w:rsidR="00487666">
              <w:rPr>
                <w:rFonts w:cstheme="minorHAnsi"/>
              </w:rPr>
              <w:t xml:space="preserve"> </w:t>
            </w:r>
            <w:r w:rsidRPr="001E1D4F">
              <w:rPr>
                <w:rFonts w:cstheme="minorHAnsi"/>
              </w:rPr>
              <w:t>mantissa</w:t>
            </w:r>
            <w:r w:rsidR="00487666">
              <w:rPr>
                <w:rFonts w:cstheme="minorHAnsi"/>
              </w:rPr>
              <w:t xml:space="preserve"> </w:t>
            </w:r>
            <w:r w:rsidRPr="001E1D4F">
              <w:rPr>
                <w:rFonts w:cstheme="minorHAnsi"/>
              </w:rPr>
              <w:t>and</w:t>
            </w:r>
            <w:r w:rsidR="00487666">
              <w:rPr>
                <w:rFonts w:cstheme="minorHAnsi"/>
              </w:rPr>
              <w:t xml:space="preserve"> </w:t>
            </w:r>
            <w:r w:rsidRPr="001E1D4F">
              <w:rPr>
                <w:rFonts w:cstheme="minorHAnsi"/>
              </w:rPr>
              <w:t>an</w:t>
            </w:r>
            <w:r w:rsidR="00487666">
              <w:rPr>
                <w:rFonts w:cstheme="minorHAnsi"/>
              </w:rPr>
              <w:t xml:space="preserve"> </w:t>
            </w:r>
            <w:r w:rsidRPr="001E1D4F">
              <w:rPr>
                <w:rFonts w:cstheme="minorHAnsi"/>
              </w:rPr>
              <w:t>exponent,</w:t>
            </w:r>
            <w:r w:rsidR="00487666">
              <w:rPr>
                <w:rFonts w:cstheme="minorHAnsi"/>
              </w:rPr>
              <w:t xml:space="preserve"> </w:t>
            </w:r>
            <w:r w:rsidRPr="001E1D4F">
              <w:rPr>
                <w:rFonts w:cstheme="minorHAnsi"/>
              </w:rPr>
              <w:t>the representation of a real is encapsulation and usage dependent.</w:t>
            </w:r>
          </w:p>
        </w:tc>
      </w:tr>
      <w:tr w:rsidR="0098268D" w:rsidRPr="001E1D4F" w14:paraId="575EF17A" w14:textId="77777777" w:rsidTr="00AF7FB3">
        <w:trPr>
          <w:cantSplit/>
          <w:trHeight w:val="242"/>
          <w:tblHeader/>
        </w:trPr>
        <w:tc>
          <w:tcPr>
            <w:tcW w:w="2835" w:type="dxa"/>
            <w:tcBorders>
              <w:top w:val="single" w:sz="2" w:space="0" w:color="auto"/>
              <w:left w:val="single" w:sz="2" w:space="0" w:color="auto"/>
              <w:bottom w:val="single" w:sz="2" w:space="0" w:color="auto"/>
              <w:right w:val="single" w:sz="2" w:space="0" w:color="auto"/>
            </w:tcBorders>
            <w:shd w:val="clear" w:color="auto" w:fill="FFFFFF"/>
          </w:tcPr>
          <w:p w14:paraId="1B9F93EE" w14:textId="1C7DFE64" w:rsidR="0098268D" w:rsidRPr="001E1D4F" w:rsidRDefault="002946DA" w:rsidP="002946DA">
            <w:pPr>
              <w:pStyle w:val="Tabletext"/>
              <w:rPr>
                <w:rFonts w:cstheme="minorHAnsi"/>
              </w:rPr>
            </w:pPr>
            <w:r w:rsidRPr="001E1D4F">
              <w:rPr>
                <w:rFonts w:cstheme="minorHAnsi"/>
              </w:rPr>
              <w:t>Boolean</w:t>
            </w:r>
          </w:p>
        </w:tc>
        <w:tc>
          <w:tcPr>
            <w:tcW w:w="6946" w:type="dxa"/>
            <w:tcBorders>
              <w:top w:val="single" w:sz="2" w:space="0" w:color="auto"/>
              <w:left w:val="single" w:sz="2" w:space="0" w:color="auto"/>
              <w:bottom w:val="single" w:sz="2" w:space="0" w:color="auto"/>
              <w:right w:val="single" w:sz="2" w:space="0" w:color="auto"/>
            </w:tcBorders>
            <w:shd w:val="clear" w:color="auto" w:fill="FFFFFF"/>
          </w:tcPr>
          <w:p w14:paraId="53FACB88" w14:textId="77777777" w:rsidR="0098268D" w:rsidRPr="001E1D4F" w:rsidRDefault="0098268D" w:rsidP="00AF7FB3">
            <w:pPr>
              <w:pStyle w:val="Tabletext"/>
              <w:rPr>
                <w:rFonts w:cstheme="minorHAnsi"/>
              </w:rPr>
            </w:pPr>
            <w:r w:rsidRPr="001E1D4F">
              <w:rPr>
                <w:rFonts w:cstheme="minorHAnsi"/>
              </w:rPr>
              <w:t>A value representing binary logic. The value can be either true or false.</w:t>
            </w:r>
          </w:p>
        </w:tc>
      </w:tr>
    </w:tbl>
    <w:p w14:paraId="641A0572" w14:textId="77777777" w:rsidR="007F6603" w:rsidRPr="001E1D4F" w:rsidRDefault="007F6603" w:rsidP="00AF1709">
      <w:pPr>
        <w:pStyle w:val="berschrift1"/>
      </w:pPr>
      <w:bookmarkStart w:id="9" w:name="_Toc478999188"/>
      <w:bookmarkStart w:id="10" w:name="_Toc527384464"/>
      <w:bookmarkStart w:id="11" w:name="_Toc162506042"/>
      <w:bookmarkStart w:id="12" w:name="_Toc457215592"/>
      <w:r w:rsidRPr="001E1D4F">
        <w:t>OVERVIEW</w:t>
      </w:r>
      <w:bookmarkEnd w:id="9"/>
      <w:bookmarkEnd w:id="10"/>
      <w:bookmarkEnd w:id="11"/>
    </w:p>
    <w:p w14:paraId="554FD8FA" w14:textId="77777777" w:rsidR="007F6603" w:rsidRPr="001E1D4F" w:rsidRDefault="007F6603" w:rsidP="007F6603">
      <w:pPr>
        <w:pStyle w:val="Heading1separatationline"/>
        <w:rPr>
          <w:rFonts w:cstheme="minorHAnsi"/>
        </w:rPr>
      </w:pPr>
    </w:p>
    <w:p w14:paraId="7343E49B" w14:textId="77777777" w:rsidR="007F6603" w:rsidRPr="001E1D4F" w:rsidRDefault="007F6603" w:rsidP="00AF1709">
      <w:pPr>
        <w:pStyle w:val="berschrift2"/>
      </w:pPr>
      <w:bookmarkStart w:id="13" w:name="_Toc478999189"/>
      <w:bookmarkStart w:id="14" w:name="_Toc527384465"/>
      <w:r w:rsidRPr="001E1D4F">
        <w:t>Service Management Overview</w:t>
      </w:r>
      <w:bookmarkEnd w:id="13"/>
      <w:bookmarkEnd w:id="14"/>
    </w:p>
    <w:p w14:paraId="0EA5FCD5" w14:textId="77777777" w:rsidR="007F6603" w:rsidRPr="001E1D4F" w:rsidRDefault="007F6603" w:rsidP="007F6603">
      <w:pPr>
        <w:pStyle w:val="Heading2separationline"/>
        <w:rPr>
          <w:rFonts w:cstheme="minorHAnsi"/>
        </w:rPr>
      </w:pPr>
    </w:p>
    <w:p w14:paraId="10E127DC" w14:textId="6B50F65B" w:rsidR="007F6603" w:rsidRDefault="007F6603" w:rsidP="007F6603">
      <w:pPr>
        <w:pStyle w:val="Textkrper"/>
        <w:rPr>
          <w:rFonts w:cstheme="minorHAnsi"/>
        </w:rPr>
      </w:pPr>
      <w:r w:rsidRPr="001E1D4F">
        <w:rPr>
          <w:rFonts w:cstheme="minorHAnsi"/>
        </w:rPr>
        <w:t>A service management concept can be visual</w:t>
      </w:r>
      <w:r w:rsidR="00AF5373">
        <w:rPr>
          <w:rFonts w:cstheme="minorHAnsi"/>
        </w:rPr>
        <w:t>ize</w:t>
      </w:r>
      <w:r w:rsidRPr="001E1D4F">
        <w:rPr>
          <w:rFonts w:cstheme="minorHAnsi"/>
        </w:rPr>
        <w:t>d</w:t>
      </w:r>
      <w:r w:rsidR="00BB4DB1">
        <w:rPr>
          <w:rFonts w:cstheme="minorHAnsi"/>
        </w:rPr>
        <w:t>,</w:t>
      </w:r>
      <w:r w:rsidRPr="001E1D4F">
        <w:rPr>
          <w:rFonts w:cstheme="minorHAnsi"/>
        </w:rPr>
        <w:t xml:space="preserve"> as shown in </w:t>
      </w:r>
      <w:r w:rsidRPr="001E1D4F">
        <w:rPr>
          <w:rFonts w:cstheme="minorHAnsi"/>
        </w:rPr>
        <w:fldChar w:fldCharType="begin"/>
      </w:r>
      <w:r w:rsidRPr="001E1D4F">
        <w:rPr>
          <w:rFonts w:cstheme="minorHAnsi"/>
        </w:rPr>
        <w:instrText xml:space="preserve"> REF _Ref475364823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Figure 1</w:t>
      </w:r>
      <w:r w:rsidRPr="001E1D4F">
        <w:rPr>
          <w:rFonts w:cstheme="minorHAnsi"/>
        </w:rPr>
        <w:fldChar w:fldCharType="end"/>
      </w:r>
      <w:r w:rsidRPr="001E1D4F">
        <w:rPr>
          <w:rFonts w:cstheme="minorHAnsi"/>
        </w:rPr>
        <w:t>.</w:t>
      </w:r>
      <w:r w:rsidR="00487666">
        <w:rPr>
          <w:rFonts w:cstheme="minorHAnsi"/>
        </w:rPr>
        <w:t xml:space="preserve"> </w:t>
      </w:r>
      <w:r w:rsidR="002854CB">
        <w:rPr>
          <w:rFonts w:cstheme="minorHAnsi"/>
        </w:rPr>
        <w:t xml:space="preserve"> Service specification</w:t>
      </w:r>
      <w:r w:rsidR="00D30804">
        <w:rPr>
          <w:rFonts w:cstheme="minorHAnsi"/>
        </w:rPr>
        <w:t>, product specification</w:t>
      </w:r>
      <w:r w:rsidR="002854CB">
        <w:rPr>
          <w:rFonts w:cstheme="minorHAnsi"/>
        </w:rPr>
        <w:t xml:space="preserve"> and design documents </w:t>
      </w:r>
      <w:r w:rsidR="00D30804">
        <w:rPr>
          <w:rFonts w:cstheme="minorHAnsi"/>
        </w:rPr>
        <w:t xml:space="preserve">with all of their </w:t>
      </w:r>
      <w:r w:rsidR="00ED0E60">
        <w:rPr>
          <w:rFonts w:cstheme="minorHAnsi"/>
        </w:rPr>
        <w:t xml:space="preserve">applicable accompanying files (e.g. XML schemas, </w:t>
      </w:r>
      <w:proofErr w:type="spellStart"/>
      <w:r w:rsidR="00ED0E60">
        <w:rPr>
          <w:rFonts w:cstheme="minorHAnsi"/>
        </w:rPr>
        <w:t>OpenAPI</w:t>
      </w:r>
      <w:proofErr w:type="spellEnd"/>
      <w:r w:rsidR="00ED0E60">
        <w:rPr>
          <w:rFonts w:cstheme="minorHAnsi"/>
        </w:rPr>
        <w:t xml:space="preserve"> definitions etc) </w:t>
      </w:r>
      <w:r w:rsidR="002854CB">
        <w:rPr>
          <w:rFonts w:cstheme="minorHAnsi"/>
        </w:rPr>
        <w:t xml:space="preserve">must be published </w:t>
      </w:r>
      <w:r w:rsidR="009F550A">
        <w:rPr>
          <w:rFonts w:cstheme="minorHAnsi"/>
        </w:rPr>
        <w:t>at a publicly available URL defined by the approving organization</w:t>
      </w:r>
      <w:r w:rsidR="00ED0E60">
        <w:rPr>
          <w:rFonts w:cstheme="minorHAnsi"/>
        </w:rPr>
        <w:t xml:space="preserve"> and findable </w:t>
      </w:r>
      <w:r w:rsidR="00650449">
        <w:rPr>
          <w:rFonts w:cstheme="minorHAnsi"/>
        </w:rPr>
        <w:t xml:space="preserve">via MRN or URL. </w:t>
      </w:r>
    </w:p>
    <w:p w14:paraId="1DE17F52" w14:textId="50CBB9BF" w:rsidR="00650449" w:rsidRDefault="00650449" w:rsidP="007F6603">
      <w:pPr>
        <w:pStyle w:val="Textkrper"/>
        <w:rPr>
          <w:rFonts w:cstheme="minorHAnsi"/>
        </w:rPr>
      </w:pPr>
      <w:r>
        <w:rPr>
          <w:rFonts w:cstheme="minorHAnsi"/>
        </w:rPr>
        <w:t xml:space="preserve">Service instances must be published in </w:t>
      </w:r>
      <w:r w:rsidR="00166CBD">
        <w:rPr>
          <w:rFonts w:cstheme="minorHAnsi"/>
        </w:rPr>
        <w:t xml:space="preserve">a service registry conforming to ***TODO MSR reference*** and provide </w:t>
      </w:r>
      <w:r w:rsidR="00F44F93">
        <w:rPr>
          <w:rFonts w:cstheme="minorHAnsi"/>
        </w:rPr>
        <w:t xml:space="preserve">a public location where the </w:t>
      </w:r>
      <w:proofErr w:type="spellStart"/>
      <w:r w:rsidR="00F44F93">
        <w:rPr>
          <w:rFonts w:cstheme="minorHAnsi"/>
        </w:rPr>
        <w:t>OpenAPI</w:t>
      </w:r>
      <w:proofErr w:type="spellEnd"/>
      <w:r w:rsidR="00F44F93">
        <w:rPr>
          <w:rFonts w:cstheme="minorHAnsi"/>
        </w:rPr>
        <w:t xml:space="preserve"> or similar interface definition</w:t>
      </w:r>
      <w:r w:rsidR="0086448C">
        <w:rPr>
          <w:rFonts w:cstheme="minorHAnsi"/>
        </w:rPr>
        <w:t xml:space="preserve"> is accessible. </w:t>
      </w:r>
    </w:p>
    <w:p w14:paraId="13DB01B3" w14:textId="381F328A" w:rsidR="00997F17" w:rsidRPr="00997F17" w:rsidRDefault="00997F17" w:rsidP="00997F17">
      <w:pPr>
        <w:pStyle w:val="Textkrper"/>
        <w:rPr>
          <w:rFonts w:cstheme="minorHAnsi"/>
        </w:rPr>
      </w:pPr>
      <w:r w:rsidRPr="00997F17">
        <w:rPr>
          <w:rFonts w:cstheme="minorHAnsi"/>
        </w:rPr>
        <w:t xml:space="preserve">In </w:t>
      </w:r>
      <w:r>
        <w:rPr>
          <w:rFonts w:cstheme="minorHAnsi"/>
        </w:rPr>
        <w:fldChar w:fldCharType="begin"/>
      </w:r>
      <w:r>
        <w:rPr>
          <w:rFonts w:cstheme="minorHAnsi"/>
        </w:rPr>
        <w:instrText xml:space="preserve"> REF _Ref475364823 \r \h </w:instrText>
      </w:r>
      <w:r>
        <w:rPr>
          <w:rFonts w:cstheme="minorHAnsi"/>
        </w:rPr>
      </w:r>
      <w:r>
        <w:rPr>
          <w:rFonts w:cstheme="minorHAnsi"/>
        </w:rPr>
        <w:fldChar w:fldCharType="separate"/>
      </w:r>
      <w:r w:rsidR="00421A2A">
        <w:rPr>
          <w:rFonts w:cstheme="minorHAnsi"/>
        </w:rPr>
        <w:t>Figure 1</w:t>
      </w:r>
      <w:r>
        <w:rPr>
          <w:rFonts w:cstheme="minorHAnsi"/>
        </w:rPr>
        <w:fldChar w:fldCharType="end"/>
      </w:r>
      <w:r w:rsidRPr="00997F17">
        <w:rPr>
          <w:rFonts w:cstheme="minorHAnsi"/>
        </w:rPr>
        <w:t xml:space="preserve">, four different roles are envisioned in managing the contents of a service </w:t>
      </w:r>
      <w:r w:rsidR="00981BD0">
        <w:rPr>
          <w:rFonts w:cstheme="minorHAnsi"/>
        </w:rPr>
        <w:t xml:space="preserve">publication </w:t>
      </w:r>
      <w:r w:rsidR="002F2726">
        <w:rPr>
          <w:rFonts w:cstheme="minorHAnsi"/>
        </w:rPr>
        <w:t xml:space="preserve">site and </w:t>
      </w:r>
      <w:r w:rsidRPr="00997F17">
        <w:rPr>
          <w:rFonts w:cstheme="minorHAnsi"/>
        </w:rPr>
        <w:t>registry following this guideline.</w:t>
      </w:r>
    </w:p>
    <w:p w14:paraId="53DCDA10" w14:textId="77777777" w:rsidR="00997F17" w:rsidRPr="00997F17" w:rsidRDefault="00997F17" w:rsidP="000C3F4B">
      <w:pPr>
        <w:pStyle w:val="Bullet1"/>
      </w:pPr>
      <w:r w:rsidRPr="00997F17">
        <w:t>Service specification producers might represent organizations governing a certain type of service type like Navigational Warning Service, Route Optimization Service, Search and Rescue Service etc.</w:t>
      </w:r>
    </w:p>
    <w:p w14:paraId="5AA66DD4" w14:textId="0C2AE858" w:rsidR="00997F17" w:rsidRPr="00997F17" w:rsidRDefault="00997F17" w:rsidP="000C3F4B">
      <w:pPr>
        <w:pStyle w:val="Bullet1"/>
        <w:ind w:left="993" w:hanging="426"/>
      </w:pPr>
      <w:r w:rsidRPr="00997F17">
        <w:t xml:space="preserve">Service implementers typically develop services in accordance with published specifications resulting in service technical designs. </w:t>
      </w:r>
      <w:r w:rsidR="00AF5373">
        <w:t>i.</w:t>
      </w:r>
      <w:r w:rsidRPr="00997F17">
        <w:t>e. realizing a service specification by use of a certain technology like REST, SOAP, FTP etc.</w:t>
      </w:r>
    </w:p>
    <w:p w14:paraId="3DD04BF0" w14:textId="63314695" w:rsidR="00997F17" w:rsidRPr="00997F17" w:rsidRDefault="00997F17" w:rsidP="000C3F4B">
      <w:pPr>
        <w:pStyle w:val="Bullet1"/>
        <w:ind w:left="993" w:hanging="426"/>
      </w:pPr>
      <w:r w:rsidRPr="00997F17">
        <w:t xml:space="preserve">Service providers publish implemented technical services following a service technical design. Service providers are responsible for publishing service instances ready for consumption in a service registry. Examples of service providers are Shipping companies, VTS, National Maritime Administrations etc. </w:t>
      </w:r>
    </w:p>
    <w:p w14:paraId="7AFDFB91" w14:textId="2F6963B6" w:rsidR="00997F17" w:rsidRPr="00997F17" w:rsidRDefault="00997F17" w:rsidP="000C3F4B">
      <w:pPr>
        <w:pStyle w:val="Bullet1"/>
        <w:ind w:left="993" w:hanging="426"/>
      </w:pPr>
      <w:r w:rsidRPr="00997F17">
        <w:t>Service consumers discover service instances for consumption. In this context</w:t>
      </w:r>
      <w:r w:rsidR="00442D48">
        <w:t>,</w:t>
      </w:r>
      <w:r w:rsidRPr="00997F17">
        <w:t xml:space="preserve"> the service consumer considered is could be an actual person or an application like an ECDIS software or perhaps a VTS software. In discovering service </w:t>
      </w:r>
      <w:r w:rsidR="00AF5373" w:rsidRPr="00997F17">
        <w:t>instances,</w:t>
      </w:r>
      <w:r w:rsidRPr="00997F17">
        <w:t xml:space="preserve"> a service consumer might need to make use of all three service description artefacts (specification, design and instance) in order to determine the full specification of the published service instance.</w:t>
      </w:r>
    </w:p>
    <w:p w14:paraId="1E332D98" w14:textId="5652A5DF" w:rsidR="00997F17" w:rsidRDefault="00997F17" w:rsidP="007F6603">
      <w:pPr>
        <w:pStyle w:val="Textkrper"/>
        <w:rPr>
          <w:rFonts w:cstheme="minorHAnsi"/>
        </w:rPr>
      </w:pPr>
    </w:p>
    <w:p w14:paraId="3BB23FE4" w14:textId="77777777" w:rsidR="00997F17" w:rsidRPr="001E1D4F" w:rsidRDefault="00997F17" w:rsidP="007F6603">
      <w:pPr>
        <w:pStyle w:val="Textkrper"/>
        <w:rPr>
          <w:rFonts w:cstheme="minorHAnsi"/>
        </w:rPr>
      </w:pPr>
    </w:p>
    <w:p w14:paraId="28C2EA68" w14:textId="77777777" w:rsidR="007F6603" w:rsidRPr="001E1D4F" w:rsidRDefault="007F6603" w:rsidP="007F6603">
      <w:pPr>
        <w:pStyle w:val="Textkrper"/>
        <w:jc w:val="center"/>
        <w:rPr>
          <w:rFonts w:cstheme="minorHAnsi"/>
        </w:rPr>
      </w:pPr>
      <w:r w:rsidRPr="001E1D4F">
        <w:rPr>
          <w:rFonts w:cstheme="minorHAnsi"/>
          <w:noProof/>
          <w:lang w:val="en-US"/>
        </w:rPr>
        <w:lastRenderedPageBreak/>
        <w:drawing>
          <wp:inline distT="0" distB="0" distL="0" distR="0" wp14:anchorId="08A331E3" wp14:editId="797D8D25">
            <wp:extent cx="5432572" cy="2993457"/>
            <wp:effectExtent l="0" t="0" r="317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25"/>
                    <a:stretch>
                      <a:fillRect/>
                    </a:stretch>
                  </pic:blipFill>
                  <pic:spPr bwMode="auto">
                    <a:xfrm>
                      <a:off x="0" y="0"/>
                      <a:ext cx="5472787" cy="3015616"/>
                    </a:xfrm>
                    <a:prstGeom prst="rect">
                      <a:avLst/>
                    </a:prstGeom>
                    <a:noFill/>
                    <a:ln>
                      <a:noFill/>
                    </a:ln>
                  </pic:spPr>
                </pic:pic>
              </a:graphicData>
            </a:graphic>
          </wp:inline>
        </w:drawing>
      </w:r>
    </w:p>
    <w:p w14:paraId="58A75632" w14:textId="77777777" w:rsidR="007F6603" w:rsidRPr="001E1D4F" w:rsidRDefault="007F6603" w:rsidP="007F6603">
      <w:pPr>
        <w:pStyle w:val="Figurecaption"/>
        <w:rPr>
          <w:rFonts w:cstheme="minorHAnsi"/>
        </w:rPr>
      </w:pPr>
      <w:bookmarkStart w:id="15" w:name="_Ref475364823"/>
      <w:bookmarkStart w:id="16" w:name="_Toc479000732"/>
      <w:bookmarkStart w:id="17" w:name="_Toc161930185"/>
      <w:r w:rsidRPr="001E1D4F">
        <w:rPr>
          <w:rFonts w:cstheme="minorHAnsi"/>
        </w:rPr>
        <w:t>Service Management Concept</w:t>
      </w:r>
      <w:bookmarkEnd w:id="15"/>
      <w:bookmarkEnd w:id="16"/>
      <w:bookmarkEnd w:id="17"/>
    </w:p>
    <w:p w14:paraId="26A2A1C5" w14:textId="221C7D7C" w:rsidR="007F6603" w:rsidRPr="001E1D4F" w:rsidRDefault="007F6603" w:rsidP="007F6603">
      <w:pPr>
        <w:pStyle w:val="Textkrper"/>
        <w:rPr>
          <w:rFonts w:cstheme="minorHAnsi"/>
        </w:rPr>
      </w:pPr>
      <w:r w:rsidRPr="001E1D4F">
        <w:rPr>
          <w:rFonts w:cstheme="minorHAnsi"/>
        </w:rPr>
        <w:fldChar w:fldCharType="begin"/>
      </w:r>
      <w:r w:rsidRPr="001E1D4F">
        <w:rPr>
          <w:rFonts w:cstheme="minorHAnsi"/>
        </w:rPr>
        <w:instrText xml:space="preserve"> REF _Ref475365458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Figure 2</w:t>
      </w:r>
      <w:r w:rsidRPr="001E1D4F">
        <w:rPr>
          <w:rFonts w:cstheme="minorHAnsi"/>
        </w:rPr>
        <w:fldChar w:fldCharType="end"/>
      </w:r>
      <w:r w:rsidRPr="001E1D4F">
        <w:rPr>
          <w:rFonts w:cstheme="minorHAnsi"/>
        </w:rPr>
        <w:t xml:space="preserve"> illustrates the distinction between service specification, service technical design and service implementation.</w:t>
      </w:r>
      <w:r w:rsidR="00487666">
        <w:rPr>
          <w:rFonts w:cstheme="minorHAnsi"/>
        </w:rPr>
        <w:t xml:space="preserve"> </w:t>
      </w:r>
      <w:r w:rsidRPr="001E1D4F">
        <w:rPr>
          <w:rFonts w:cstheme="minorHAnsi"/>
        </w:rPr>
        <w:t xml:space="preserve">The service specification describes one dedicated service at </w:t>
      </w:r>
      <w:r w:rsidR="00442D48">
        <w:rPr>
          <w:rFonts w:cstheme="minorHAnsi"/>
        </w:rPr>
        <w:t xml:space="preserve">a </w:t>
      </w:r>
      <w:r w:rsidRPr="001E1D4F">
        <w:rPr>
          <w:rFonts w:cstheme="minorHAnsi"/>
        </w:rPr>
        <w:t>logical level in a technology-agnostic manner by providing, for example:</w:t>
      </w:r>
    </w:p>
    <w:p w14:paraId="4824C1BB" w14:textId="502045E4" w:rsidR="007F6603" w:rsidRPr="001E1D4F" w:rsidRDefault="00AF5373" w:rsidP="00AF1709">
      <w:pPr>
        <w:pStyle w:val="Bullet1"/>
      </w:pPr>
      <w:r>
        <w:t>T</w:t>
      </w:r>
      <w:r w:rsidR="007F6603" w:rsidRPr="001E1D4F">
        <w:t>he operational context of the service (</w:t>
      </w:r>
      <w:r>
        <w:t>e.g.,</w:t>
      </w:r>
      <w:r w:rsidR="007F6603" w:rsidRPr="001E1D4F">
        <w:t xml:space="preserve"> requirements, use cases)</w:t>
      </w:r>
    </w:p>
    <w:p w14:paraId="512B2174" w14:textId="5C661565" w:rsidR="007F6603" w:rsidRPr="001E1D4F" w:rsidRDefault="006343C2" w:rsidP="00AF1709">
      <w:pPr>
        <w:pStyle w:val="Bullet1"/>
      </w:pPr>
      <w:r>
        <w:t xml:space="preserve">The logical operations and the parameters required with respect to the logical data model (e.g. if a get-type query is an operation that is expected, what kinds of query parameters will it allow and what is expected as a return </w:t>
      </w:r>
      <w:proofErr w:type="gramStart"/>
      <w:r>
        <w:t>value)</w:t>
      </w:r>
      <w:r w:rsidR="00AF5373">
        <w:t>T</w:t>
      </w:r>
      <w:r w:rsidR="007F6603" w:rsidRPr="001E1D4F">
        <w:t>he</w:t>
      </w:r>
      <w:proofErr w:type="gramEnd"/>
      <w:r w:rsidR="007F6603" w:rsidRPr="001E1D4F">
        <w:t xml:space="preserve"> </w:t>
      </w:r>
      <w:r w:rsidR="006F6EA4">
        <w:t>logical data model used by the service</w:t>
      </w:r>
      <w:r w:rsidR="00AA27D2">
        <w:t xml:space="preserve"> (preferably defining the subset of S-100 series data that used by the business requirements of the service)</w:t>
      </w:r>
    </w:p>
    <w:p w14:paraId="7EAF4171" w14:textId="1A10223E" w:rsidR="007F6603" w:rsidRPr="001E1D4F" w:rsidRDefault="00AF5373" w:rsidP="00AF1709">
      <w:pPr>
        <w:pStyle w:val="Bullet1"/>
      </w:pPr>
      <w:r>
        <w:t>T</w:t>
      </w:r>
      <w:r w:rsidR="007F6603" w:rsidRPr="001E1D4F">
        <w:t xml:space="preserve">he dynamic behaviour of the service </w:t>
      </w:r>
      <w:r w:rsidR="007478B9">
        <w:t xml:space="preserve">in the context of the use cases </w:t>
      </w:r>
      <w:r w:rsidR="007F6603" w:rsidRPr="001E1D4F">
        <w:t xml:space="preserve">(sequence of </w:t>
      </w:r>
      <w:r w:rsidR="007478B9">
        <w:t xml:space="preserve">logical </w:t>
      </w:r>
      <w:r w:rsidR="007F6603" w:rsidRPr="001E1D4F">
        <w:t>operations)</w:t>
      </w:r>
    </w:p>
    <w:p w14:paraId="246E983E" w14:textId="7D123117" w:rsidR="007F6603" w:rsidRPr="001E1D4F" w:rsidRDefault="00AF5373" w:rsidP="00AF1709">
      <w:pPr>
        <w:pStyle w:val="Bullet1"/>
      </w:pPr>
      <w:r>
        <w:t>A</w:t>
      </w:r>
      <w:r w:rsidR="007F6603" w:rsidRPr="001E1D4F">
        <w:t>uthor of the service specification (organ</w:t>
      </w:r>
      <w:r>
        <w:t>iza</w:t>
      </w:r>
      <w:r w:rsidR="007F6603" w:rsidRPr="001E1D4F">
        <w:t>tion, contact person)</w:t>
      </w:r>
    </w:p>
    <w:p w14:paraId="41D356AB" w14:textId="7B541843" w:rsidR="007F6603" w:rsidRPr="001E1D4F" w:rsidRDefault="007F6603" w:rsidP="007F6603">
      <w:pPr>
        <w:pStyle w:val="Textkrper"/>
        <w:rPr>
          <w:rFonts w:cstheme="minorHAnsi"/>
        </w:rPr>
      </w:pPr>
      <w:bookmarkStart w:id="18" w:name="_Hlk490807684"/>
      <w:r w:rsidRPr="001E1D4F">
        <w:rPr>
          <w:rFonts w:cstheme="minorHAnsi"/>
        </w:rPr>
        <w:t>The service specification shall not describe the details of specific service implementation.</w:t>
      </w:r>
      <w:r w:rsidR="00487666">
        <w:rPr>
          <w:rFonts w:cstheme="minorHAnsi"/>
        </w:rPr>
        <w:t xml:space="preserve"> </w:t>
      </w:r>
      <w:r w:rsidRPr="001E1D4F">
        <w:rPr>
          <w:rFonts w:cstheme="minorHAnsi"/>
        </w:rPr>
        <w:t>For that purpose, a service technical design description must be provided, where the actual real</w:t>
      </w:r>
      <w:r w:rsidR="00AF5373">
        <w:rPr>
          <w:rFonts w:cstheme="minorHAnsi"/>
        </w:rPr>
        <w:t>iza</w:t>
      </w:r>
      <w:r w:rsidRPr="001E1D4F">
        <w:rPr>
          <w:rFonts w:cstheme="minorHAnsi"/>
        </w:rPr>
        <w:t>tion of the service with a dedicated technology shall be described.</w:t>
      </w:r>
      <w:r w:rsidR="00B66126">
        <w:rPr>
          <w:rFonts w:cstheme="minorHAnsi"/>
        </w:rPr>
        <w:t xml:space="preserve"> Earlier versions of this specification included the </w:t>
      </w:r>
      <w:r w:rsidR="006D321B">
        <w:rPr>
          <w:rFonts w:cstheme="minorHAnsi"/>
        </w:rPr>
        <w:t xml:space="preserve">definition of interfaces and parameters in the service specification. This has now been removed as interfaces and parameters </w:t>
      </w:r>
      <w:r w:rsidR="00A50B73">
        <w:rPr>
          <w:rFonts w:cstheme="minorHAnsi"/>
        </w:rPr>
        <w:t xml:space="preserve">differ between technologies. For this </w:t>
      </w:r>
      <w:proofErr w:type="gramStart"/>
      <w:r w:rsidR="00A50B73">
        <w:rPr>
          <w:rFonts w:cstheme="minorHAnsi"/>
        </w:rPr>
        <w:t>reason</w:t>
      </w:r>
      <w:proofErr w:type="gramEnd"/>
      <w:r w:rsidR="00A50B73">
        <w:rPr>
          <w:rFonts w:cstheme="minorHAnsi"/>
        </w:rPr>
        <w:t xml:space="preserve"> the dynamic </w:t>
      </w:r>
      <w:proofErr w:type="spellStart"/>
      <w:r w:rsidR="00A50B73">
        <w:rPr>
          <w:rFonts w:cstheme="minorHAnsi"/>
        </w:rPr>
        <w:t>behavior</w:t>
      </w:r>
      <w:proofErr w:type="spellEnd"/>
      <w:r w:rsidR="00A50B73">
        <w:rPr>
          <w:rFonts w:cstheme="minorHAnsi"/>
        </w:rPr>
        <w:t xml:space="preserve"> of the service must also be specified in the </w:t>
      </w:r>
      <w:r w:rsidR="00BB12CB">
        <w:rPr>
          <w:rFonts w:cstheme="minorHAnsi"/>
        </w:rPr>
        <w:t>service specification at the level of logical operations without tying the implementation to a given technology or architecture.</w:t>
      </w:r>
    </w:p>
    <w:p w14:paraId="63B0B749" w14:textId="6E81C562" w:rsidR="007F6603" w:rsidRPr="001E1D4F" w:rsidRDefault="007F6603" w:rsidP="007F6603">
      <w:pPr>
        <w:pStyle w:val="Textkrper"/>
        <w:rPr>
          <w:rFonts w:cstheme="minorHAnsi"/>
        </w:rPr>
      </w:pPr>
      <w:r w:rsidRPr="001E1D4F">
        <w:rPr>
          <w:rFonts w:cstheme="minorHAnsi"/>
        </w:rPr>
        <w:t>It is possible to provide different technical designs (by using the same or different technologies), all being compliant with the same service specification.</w:t>
      </w:r>
      <w:r w:rsidR="00487666">
        <w:rPr>
          <w:rFonts w:cstheme="minorHAnsi"/>
        </w:rPr>
        <w:t xml:space="preserve"> </w:t>
      </w:r>
      <w:r w:rsidRPr="001E1D4F">
        <w:rPr>
          <w:rFonts w:cstheme="minorHAnsi"/>
        </w:rPr>
        <w:t xml:space="preserve">It is also possible to provide one technical design that conforms to several service specifications, </w:t>
      </w:r>
      <w:r w:rsidR="00AF5373">
        <w:rPr>
          <w:rFonts w:cstheme="minorHAnsi"/>
        </w:rPr>
        <w:t>e.g.,</w:t>
      </w:r>
      <w:r w:rsidRPr="001E1D4F">
        <w:rPr>
          <w:rFonts w:cstheme="minorHAnsi"/>
        </w:rPr>
        <w:t xml:space="preserve"> to allow backward compatibility to older versions of a certain specification.</w:t>
      </w:r>
      <w:bookmarkEnd w:id="18"/>
    </w:p>
    <w:p w14:paraId="0D744B35" w14:textId="77777777" w:rsidR="007F6603" w:rsidRPr="001E1D4F" w:rsidRDefault="007F6603" w:rsidP="007F6603">
      <w:pPr>
        <w:pStyle w:val="Textkrper"/>
        <w:rPr>
          <w:rFonts w:cstheme="minorHAnsi"/>
        </w:rPr>
      </w:pPr>
      <w:r w:rsidRPr="001E1D4F">
        <w:rPr>
          <w:rFonts w:cstheme="minorHAnsi"/>
        </w:rPr>
        <w:t>Each service technical design shall be documented by providing, for example:</w:t>
      </w:r>
    </w:p>
    <w:p w14:paraId="4175E202" w14:textId="1AFC84F2" w:rsidR="007F6603" w:rsidRPr="001E1D4F" w:rsidRDefault="00AF5373" w:rsidP="00AF1709">
      <w:pPr>
        <w:pStyle w:val="Bullet1"/>
      </w:pPr>
      <w:r>
        <w:t>R</w:t>
      </w:r>
      <w:r w:rsidR="007F6603" w:rsidRPr="001E1D4F">
        <w:t>eference to the service specification</w:t>
      </w:r>
    </w:p>
    <w:p w14:paraId="626C3194" w14:textId="6484F79A" w:rsidR="007F6603" w:rsidRDefault="00AF5373" w:rsidP="00AF1709">
      <w:pPr>
        <w:pStyle w:val="Bullet1"/>
      </w:pPr>
      <w:r>
        <w:t>D</w:t>
      </w:r>
      <w:r w:rsidR="007F6603" w:rsidRPr="001E1D4F">
        <w:t>escription of the chosen technology</w:t>
      </w:r>
    </w:p>
    <w:p w14:paraId="6C9746E1" w14:textId="0DED7D31" w:rsidR="00174D16" w:rsidRDefault="00174D16" w:rsidP="00AF1709">
      <w:pPr>
        <w:pStyle w:val="Bullet1"/>
      </w:pPr>
      <w:r>
        <w:lastRenderedPageBreak/>
        <w:t>The service interface descriptions (operations, parameters)</w:t>
      </w:r>
    </w:p>
    <w:p w14:paraId="40F65A24" w14:textId="205343E9" w:rsidR="00AC0EB8" w:rsidRDefault="00AC0EB8">
      <w:pPr>
        <w:pStyle w:val="Bullet1"/>
        <w:numPr>
          <w:ilvl w:val="1"/>
          <w:numId w:val="37"/>
        </w:numPr>
      </w:pPr>
      <w:r>
        <w:t xml:space="preserve">When using a standardized communication pattern (e.g. SECOM) the interface description may gloss over some </w:t>
      </w:r>
      <w:r w:rsidR="00153AC7">
        <w:t xml:space="preserve">of the operations and parameters that are defined in the standard and focus on those interfaces and parameters that have actual business case value for the use cases the service </w:t>
      </w:r>
      <w:r w:rsidR="005D1DE3">
        <w:t>is designed to solve.</w:t>
      </w:r>
    </w:p>
    <w:p w14:paraId="16F92AC3" w14:textId="3CFC9A4D" w:rsidR="006343C2" w:rsidRPr="001E1D4F" w:rsidRDefault="006343C2" w:rsidP="00A863AA">
      <w:pPr>
        <w:pStyle w:val="Bullet1"/>
        <w:numPr>
          <w:ilvl w:val="1"/>
          <w:numId w:val="37"/>
        </w:numPr>
      </w:pPr>
      <w:r>
        <w:t>It is important to document how the actual interfaces correspond to the logical operations described in the specification.</w:t>
      </w:r>
    </w:p>
    <w:p w14:paraId="6BB6E636" w14:textId="223F58DF" w:rsidR="007F6603" w:rsidRPr="001E1D4F" w:rsidRDefault="00AF5373" w:rsidP="00AF1709">
      <w:pPr>
        <w:pStyle w:val="Bullet1"/>
      </w:pPr>
      <w:r>
        <w:t>D</w:t>
      </w:r>
      <w:r w:rsidR="007F6603" w:rsidRPr="001E1D4F">
        <w:t>etailed description of the used data structures (service physical data model)</w:t>
      </w:r>
    </w:p>
    <w:p w14:paraId="62AA9196" w14:textId="0AFE9E19" w:rsidR="007F6603" w:rsidRPr="001E1D4F" w:rsidRDefault="00AF5373" w:rsidP="00AF1709">
      <w:pPr>
        <w:pStyle w:val="Bullet1"/>
      </w:pPr>
      <w:r>
        <w:t>M</w:t>
      </w:r>
      <w:r w:rsidR="007F6603" w:rsidRPr="001E1D4F">
        <w:t>apping of the used data structures to the service specification’s service data model</w:t>
      </w:r>
    </w:p>
    <w:p w14:paraId="44A01DF4" w14:textId="34397F07" w:rsidR="007F6603" w:rsidRPr="001E1D4F" w:rsidRDefault="00AF5373" w:rsidP="00AF1709">
      <w:pPr>
        <w:pStyle w:val="Bullet1"/>
      </w:pPr>
      <w:r>
        <w:t>A</w:t>
      </w:r>
      <w:r w:rsidR="007F6603" w:rsidRPr="001E1D4F">
        <w:t>uthor of the technical design (organ</w:t>
      </w:r>
      <w:r>
        <w:t>iza</w:t>
      </w:r>
      <w:r w:rsidR="007F6603" w:rsidRPr="001E1D4F">
        <w:t>tion, contact person)</w:t>
      </w:r>
    </w:p>
    <w:p w14:paraId="4DA9FA26" w14:textId="3E11EEF8" w:rsidR="007F6603" w:rsidRPr="001E1D4F" w:rsidRDefault="007F6603" w:rsidP="007F6603">
      <w:pPr>
        <w:pStyle w:val="Textkrper"/>
        <w:rPr>
          <w:rFonts w:cstheme="minorHAnsi"/>
        </w:rPr>
      </w:pPr>
      <w:r w:rsidRPr="001E1D4F">
        <w:rPr>
          <w:rFonts w:cstheme="minorHAnsi"/>
        </w:rPr>
        <w:t>A service instance (implemented according to a given technical design) may be deployed at different locations by different service providers.</w:t>
      </w:r>
      <w:r w:rsidR="00487666">
        <w:rPr>
          <w:rFonts w:cstheme="minorHAnsi"/>
        </w:rPr>
        <w:t xml:space="preserve"> </w:t>
      </w:r>
      <w:r w:rsidRPr="001E1D4F">
        <w:rPr>
          <w:rFonts w:cstheme="minorHAnsi"/>
        </w:rPr>
        <w:t>For each such service instance, a service instance description shall be provided.</w:t>
      </w:r>
    </w:p>
    <w:p w14:paraId="0CEE5BD9" w14:textId="4DFD3C6C" w:rsidR="007F6603" w:rsidRPr="001E1D4F" w:rsidRDefault="007F6603" w:rsidP="007F6603">
      <w:pPr>
        <w:pStyle w:val="Textkrper"/>
        <w:rPr>
          <w:rFonts w:cstheme="minorHAnsi"/>
        </w:rPr>
      </w:pPr>
      <w:r w:rsidRPr="001E1D4F">
        <w:rPr>
          <w:rFonts w:cstheme="minorHAnsi"/>
        </w:rPr>
        <w:t>Each service instance shall be documented by providing, for example:</w:t>
      </w:r>
    </w:p>
    <w:p w14:paraId="2F4657B8" w14:textId="78A2C0B1" w:rsidR="007F6603" w:rsidRPr="001E1D4F" w:rsidRDefault="00AF5373" w:rsidP="00AF1709">
      <w:pPr>
        <w:pStyle w:val="Bullet1"/>
      </w:pPr>
      <w:r>
        <w:t>R</w:t>
      </w:r>
      <w:r w:rsidR="007F6603" w:rsidRPr="001E1D4F">
        <w:t>eference to the service technical design (and thus, implicitly, to the service specification)</w:t>
      </w:r>
    </w:p>
    <w:p w14:paraId="389FF70D" w14:textId="0FAEC7CD" w:rsidR="007F6603" w:rsidRPr="001E1D4F" w:rsidRDefault="00AF5373" w:rsidP="00AF1709">
      <w:pPr>
        <w:pStyle w:val="Bullet1"/>
      </w:pPr>
      <w:r>
        <w:t>I</w:t>
      </w:r>
      <w:r w:rsidR="007F6603" w:rsidRPr="001E1D4F">
        <w:t>nformation about service provider</w:t>
      </w:r>
    </w:p>
    <w:p w14:paraId="6BD572F4" w14:textId="5CD28FA5" w:rsidR="007F6603" w:rsidRPr="001E1D4F" w:rsidRDefault="00AF5373" w:rsidP="00AF1709">
      <w:pPr>
        <w:pStyle w:val="Bullet1"/>
      </w:pPr>
      <w:r>
        <w:t>C</w:t>
      </w:r>
      <w:r w:rsidR="007F6603" w:rsidRPr="001E1D4F">
        <w:t>overage information</w:t>
      </w:r>
    </w:p>
    <w:p w14:paraId="76A7F48C" w14:textId="025CC39A" w:rsidR="007F6603" w:rsidRPr="001E1D4F" w:rsidRDefault="007F6603" w:rsidP="007F6603">
      <w:pPr>
        <w:pStyle w:val="Textkrper"/>
        <w:jc w:val="center"/>
        <w:rPr>
          <w:rFonts w:cstheme="minorHAnsi"/>
        </w:rPr>
      </w:pPr>
      <w:r w:rsidRPr="001E1D4F">
        <w:rPr>
          <w:rFonts w:cstheme="minorHAnsi"/>
          <w:noProof/>
          <w:lang w:val="en-US"/>
        </w:rPr>
        <w:drawing>
          <wp:inline distT="0" distB="0" distL="0" distR="0" wp14:anchorId="3F6AC326" wp14:editId="0C085245">
            <wp:extent cx="5784426" cy="2438400"/>
            <wp:effectExtent l="0" t="0" r="0" b="0"/>
            <wp:docPr id="2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1"/>
                    <pic:cNvPicPr>
                      <a:picLocks/>
                    </pic:cNvPicPr>
                  </pic:nvPicPr>
                  <pic:blipFill>
                    <a:blip r:embed="rId26"/>
                    <a:stretch>
                      <a:fillRect/>
                    </a:stretch>
                  </pic:blipFill>
                  <pic:spPr bwMode="auto">
                    <a:xfrm>
                      <a:off x="0" y="0"/>
                      <a:ext cx="5784426" cy="2438400"/>
                    </a:xfrm>
                    <a:prstGeom prst="rect">
                      <a:avLst/>
                    </a:prstGeom>
                    <a:noFill/>
                    <a:ln>
                      <a:noFill/>
                    </a:ln>
                  </pic:spPr>
                </pic:pic>
              </a:graphicData>
            </a:graphic>
          </wp:inline>
        </w:drawing>
      </w:r>
    </w:p>
    <w:p w14:paraId="245D8D15" w14:textId="77777777" w:rsidR="007F6603" w:rsidRPr="001E1D4F" w:rsidRDefault="007F6603" w:rsidP="007F6603">
      <w:pPr>
        <w:pStyle w:val="Figurecaption"/>
        <w:rPr>
          <w:rFonts w:cstheme="minorHAnsi"/>
        </w:rPr>
      </w:pPr>
      <w:bookmarkStart w:id="19" w:name="_Ref475365458"/>
      <w:bookmarkStart w:id="20" w:name="_Toc479000733"/>
      <w:bookmarkStart w:id="21" w:name="_Toc161930186"/>
      <w:r w:rsidRPr="001E1D4F">
        <w:rPr>
          <w:rFonts w:cstheme="minorHAnsi"/>
        </w:rPr>
        <w:t>Distinction between Service Specification, Service Technical Design and Service Instance</w:t>
      </w:r>
      <w:bookmarkEnd w:id="19"/>
      <w:bookmarkEnd w:id="20"/>
      <w:bookmarkEnd w:id="21"/>
    </w:p>
    <w:p w14:paraId="33FA1999" w14:textId="2F08C584" w:rsidR="007F6603" w:rsidRPr="001E1D4F" w:rsidRDefault="007F6603" w:rsidP="007F6603">
      <w:pPr>
        <w:pStyle w:val="Textkrper"/>
        <w:rPr>
          <w:rFonts w:cstheme="minorHAnsi"/>
        </w:rPr>
      </w:pPr>
      <w:r w:rsidRPr="001E1D4F">
        <w:rPr>
          <w:rFonts w:cstheme="minorHAnsi"/>
        </w:rPr>
        <w:fldChar w:fldCharType="begin"/>
      </w:r>
      <w:r w:rsidRPr="001E1D4F">
        <w:rPr>
          <w:rFonts w:cstheme="minorHAnsi"/>
        </w:rPr>
        <w:instrText xml:space="preserve"> REF _Ref491949447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Figure 3</w:t>
      </w:r>
      <w:r w:rsidRPr="001E1D4F">
        <w:rPr>
          <w:rFonts w:cstheme="minorHAnsi"/>
        </w:rPr>
        <w:fldChar w:fldCharType="end"/>
      </w:r>
      <w:r w:rsidRPr="001E1D4F">
        <w:rPr>
          <w:rFonts w:cstheme="minorHAnsi"/>
        </w:rPr>
        <w:t xml:space="preserve"> provides an overview </w:t>
      </w:r>
      <w:r w:rsidR="00442D48">
        <w:rPr>
          <w:rFonts w:cstheme="minorHAnsi"/>
        </w:rPr>
        <w:t>of</w:t>
      </w:r>
      <w:r w:rsidR="00442D48" w:rsidRPr="001E1D4F">
        <w:rPr>
          <w:rFonts w:cstheme="minorHAnsi"/>
        </w:rPr>
        <w:t xml:space="preserve"> </w:t>
      </w:r>
      <w:r w:rsidRPr="001E1D4F">
        <w:rPr>
          <w:rFonts w:cstheme="minorHAnsi"/>
        </w:rPr>
        <w:t>the service documentation artefacts.</w:t>
      </w:r>
      <w:r w:rsidR="00487666">
        <w:rPr>
          <w:rFonts w:cstheme="minorHAnsi"/>
        </w:rPr>
        <w:t xml:space="preserve"> </w:t>
      </w:r>
      <w:r w:rsidRPr="001E1D4F">
        <w:rPr>
          <w:rFonts w:cstheme="minorHAnsi"/>
        </w:rPr>
        <w:t>The upper rectangle contains meta-information explaining how to describe services.</w:t>
      </w:r>
      <w:r w:rsidR="00487666">
        <w:rPr>
          <w:rFonts w:cstheme="minorHAnsi"/>
        </w:rPr>
        <w:t xml:space="preserve"> </w:t>
      </w:r>
      <w:r w:rsidRPr="001E1D4F">
        <w:rPr>
          <w:rFonts w:cstheme="minorHAnsi"/>
        </w:rPr>
        <w:t>This meta-information consists of:</w:t>
      </w:r>
    </w:p>
    <w:p w14:paraId="1CB4DA8D" w14:textId="47149089" w:rsidR="007F6603" w:rsidRPr="001E1D4F" w:rsidRDefault="007F6603" w:rsidP="00AF1709">
      <w:pPr>
        <w:pStyle w:val="Bullet1"/>
        <w:rPr>
          <w:lang w:val="fr-FR"/>
        </w:rPr>
      </w:pPr>
      <w:proofErr w:type="gramStart"/>
      <w:r w:rsidRPr="001E1D4F">
        <w:rPr>
          <w:lang w:val="fr-FR"/>
        </w:rPr>
        <w:t>servic</w:t>
      </w:r>
      <w:r w:rsidR="0098268D" w:rsidRPr="001E1D4F">
        <w:rPr>
          <w:lang w:val="fr-FR"/>
        </w:rPr>
        <w:t>e</w:t>
      </w:r>
      <w:proofErr w:type="gramEnd"/>
      <w:r w:rsidRPr="001E1D4F">
        <w:rPr>
          <w:lang w:val="fr-FR"/>
        </w:rPr>
        <w:t xml:space="preserve"> documentation guidelines - </w:t>
      </w:r>
      <w:proofErr w:type="spellStart"/>
      <w:r w:rsidRPr="001E1D4F">
        <w:rPr>
          <w:lang w:val="fr-FR"/>
        </w:rPr>
        <w:t>this</w:t>
      </w:r>
      <w:proofErr w:type="spellEnd"/>
      <w:r w:rsidRPr="001E1D4F">
        <w:rPr>
          <w:lang w:val="fr-FR"/>
        </w:rPr>
        <w:t xml:space="preserve"> document;</w:t>
      </w:r>
    </w:p>
    <w:p w14:paraId="61311023" w14:textId="1C07FA72" w:rsidR="007F6603" w:rsidRPr="001E1D4F" w:rsidRDefault="007F6603" w:rsidP="00AF1709">
      <w:pPr>
        <w:pStyle w:val="Bullet1"/>
      </w:pPr>
      <w:r w:rsidRPr="001E1D4F">
        <w:t>service specification template - a word document providing the framework for a textual description of a service specification (</w:t>
      </w:r>
      <w:r w:rsidRPr="001E1D4F">
        <w:fldChar w:fldCharType="begin"/>
      </w:r>
      <w:r w:rsidRPr="001E1D4F">
        <w:instrText xml:space="preserve"> REF _Ref477343603 \r \h </w:instrText>
      </w:r>
      <w:r w:rsidR="001E1D4F">
        <w:instrText xml:space="preserve"> \* MERGEFORMAT </w:instrText>
      </w:r>
      <w:r w:rsidRPr="001E1D4F">
        <w:fldChar w:fldCharType="separate"/>
      </w:r>
      <w:r w:rsidR="00946D1D">
        <w:t>ANNEX A</w:t>
      </w:r>
      <w:r w:rsidRPr="001E1D4F">
        <w:fldChar w:fldCharType="end"/>
      </w:r>
      <w:r w:rsidRPr="001E1D4F">
        <w:t>);</w:t>
      </w:r>
    </w:p>
    <w:p w14:paraId="1276AEA6" w14:textId="791FA4C7" w:rsidR="007F6603" w:rsidRPr="001E1D4F" w:rsidRDefault="007F6603" w:rsidP="00AF1709">
      <w:pPr>
        <w:pStyle w:val="Bullet1"/>
      </w:pPr>
      <w:r w:rsidRPr="001E1D4F">
        <w:t>service design description template - a word document providing the framework for a textual description of the service technical design (</w:t>
      </w:r>
      <w:r w:rsidRPr="001E1D4F">
        <w:fldChar w:fldCharType="begin"/>
      </w:r>
      <w:r w:rsidRPr="001E1D4F">
        <w:instrText xml:space="preserve"> REF _Ref477343631 \r \h </w:instrText>
      </w:r>
      <w:r w:rsidR="001E1D4F">
        <w:instrText xml:space="preserve"> \* MERGEFORMAT </w:instrText>
      </w:r>
      <w:r w:rsidRPr="001E1D4F">
        <w:fldChar w:fldCharType="separate"/>
      </w:r>
      <w:r w:rsidR="00946D1D">
        <w:t>ANNEX B</w:t>
      </w:r>
      <w:r w:rsidRPr="001E1D4F">
        <w:fldChar w:fldCharType="end"/>
      </w:r>
      <w:r w:rsidRPr="001E1D4F">
        <w:t>);</w:t>
      </w:r>
      <w:r w:rsidR="00CB7C17">
        <w:t xml:space="preserve"> </w:t>
      </w:r>
      <w:r w:rsidR="00385A6A">
        <w:t>Service design templates based on a specific technology may also be made available to ease the writing and development of designs.</w:t>
      </w:r>
    </w:p>
    <w:p w14:paraId="6E16CC53" w14:textId="5FA62867" w:rsidR="007F6603" w:rsidRPr="001E1D4F" w:rsidRDefault="007F6603" w:rsidP="00AF1709">
      <w:pPr>
        <w:pStyle w:val="Bullet1"/>
      </w:pPr>
      <w:r w:rsidRPr="001E1D4F">
        <w:t xml:space="preserve">service instance description XSD - an XML schema definition for the formal description of a service </w:t>
      </w:r>
      <w:proofErr w:type="gramStart"/>
      <w:r w:rsidRPr="001E1D4F">
        <w:t>instance ;</w:t>
      </w:r>
      <w:proofErr w:type="gramEnd"/>
      <w:r w:rsidR="00AF5373">
        <w:t xml:space="preserve"> and</w:t>
      </w:r>
    </w:p>
    <w:p w14:paraId="7BA98AED" w14:textId="443AB7A5" w:rsidR="007F6603" w:rsidRDefault="007F6603" w:rsidP="00AF1709">
      <w:pPr>
        <w:pStyle w:val="Bullet1"/>
      </w:pPr>
      <w:r w:rsidRPr="001E1D4F">
        <w:lastRenderedPageBreak/>
        <w:t>service instance description template - a word document providing the framework for a textual description of the service instance (</w:t>
      </w:r>
      <w:r w:rsidRPr="001E1D4F">
        <w:fldChar w:fldCharType="begin"/>
      </w:r>
      <w:r w:rsidRPr="001E1D4F">
        <w:instrText xml:space="preserve"> REF _Ref491939988 \r \h </w:instrText>
      </w:r>
      <w:r w:rsidR="001E1D4F">
        <w:instrText xml:space="preserve"> \* MERGEFORMAT </w:instrText>
      </w:r>
      <w:r w:rsidRPr="001E1D4F">
        <w:fldChar w:fldCharType="separate"/>
      </w:r>
      <w:r w:rsidR="00D42B4C">
        <w:t>ANNEX C</w:t>
      </w:r>
      <w:r w:rsidRPr="001E1D4F">
        <w:fldChar w:fldCharType="end"/>
      </w:r>
      <w:r w:rsidRPr="001E1D4F">
        <w:t>).</w:t>
      </w:r>
    </w:p>
    <w:p w14:paraId="359B3AD1" w14:textId="4E5DE684" w:rsidR="00030949" w:rsidRPr="001E1D4F" w:rsidRDefault="00030949" w:rsidP="00AF1709">
      <w:pPr>
        <w:pStyle w:val="Bullet1"/>
      </w:pPr>
      <w:r>
        <w:t xml:space="preserve">product specification – a requirement of creating S100 products and most likely referenced as the source of the data model (both logical and </w:t>
      </w:r>
      <w:r w:rsidR="009A6E59">
        <w:t xml:space="preserve">physical). A service may refer to several product specifications. </w:t>
      </w:r>
      <w:r w:rsidR="00054D7D">
        <w:t xml:space="preserve">The requirements of product specifications are defined in </w:t>
      </w:r>
      <w:r w:rsidR="006165CB">
        <w:fldChar w:fldCharType="begin"/>
      </w:r>
      <w:r w:rsidR="006165CB">
        <w:instrText xml:space="preserve"> REF _Ref161912245 \r \h </w:instrText>
      </w:r>
      <w:r w:rsidR="006165CB">
        <w:fldChar w:fldCharType="separate"/>
      </w:r>
      <w:r w:rsidR="006165CB">
        <w:t>[2]</w:t>
      </w:r>
      <w:r w:rsidR="006165CB">
        <w:fldChar w:fldCharType="end"/>
      </w:r>
    </w:p>
    <w:p w14:paraId="3243B330" w14:textId="72187C8F" w:rsidR="007F6603" w:rsidRPr="001E1D4F" w:rsidRDefault="0059753C" w:rsidP="007F6603">
      <w:pPr>
        <w:pStyle w:val="Textkrper"/>
        <w:jc w:val="center"/>
        <w:rPr>
          <w:rFonts w:cstheme="minorHAnsi"/>
        </w:rPr>
      </w:pPr>
      <w:r>
        <w:rPr>
          <w:rFonts w:cstheme="minorHAnsi"/>
          <w:noProof/>
        </w:rPr>
        <w:drawing>
          <wp:inline distT="0" distB="0" distL="0" distR="0" wp14:anchorId="47D353F1" wp14:editId="2194322C">
            <wp:extent cx="6329732" cy="2098308"/>
            <wp:effectExtent l="0" t="0" r="0" b="0"/>
            <wp:docPr id="960168706" name="Picture 1" descr="A diagram of service document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168706" name="Picture 1" descr="A diagram of service documentation&#10;&#10;Description automatically generated"/>
                    <pic:cNvPicPr/>
                  </pic:nvPicPr>
                  <pic:blipFill>
                    <a:blip r:embed="rId27"/>
                    <a:stretch>
                      <a:fillRect/>
                    </a:stretch>
                  </pic:blipFill>
                  <pic:spPr>
                    <a:xfrm>
                      <a:off x="0" y="0"/>
                      <a:ext cx="6348311" cy="2104467"/>
                    </a:xfrm>
                    <a:prstGeom prst="rect">
                      <a:avLst/>
                    </a:prstGeom>
                  </pic:spPr>
                </pic:pic>
              </a:graphicData>
            </a:graphic>
          </wp:inline>
        </w:drawing>
      </w:r>
    </w:p>
    <w:p w14:paraId="6A3E1379" w14:textId="77777777" w:rsidR="007F6603" w:rsidRPr="001E1D4F" w:rsidRDefault="007F6603" w:rsidP="007F6603">
      <w:pPr>
        <w:pStyle w:val="Figurecaption"/>
        <w:rPr>
          <w:rFonts w:cstheme="minorHAnsi"/>
        </w:rPr>
      </w:pPr>
      <w:bookmarkStart w:id="22" w:name="_Ref491949447"/>
      <w:bookmarkStart w:id="23" w:name="_Toc161930187"/>
      <w:r w:rsidRPr="001E1D4F">
        <w:rPr>
          <w:rFonts w:cstheme="minorHAnsi"/>
        </w:rPr>
        <w:t>Service Documentation Overview</w:t>
      </w:r>
      <w:bookmarkEnd w:id="22"/>
      <w:bookmarkEnd w:id="23"/>
    </w:p>
    <w:p w14:paraId="6A7DFD65" w14:textId="77777777" w:rsidR="007F6603" w:rsidRPr="001E1D4F" w:rsidRDefault="007F6603" w:rsidP="007F6603">
      <w:pPr>
        <w:pStyle w:val="Textkrper"/>
        <w:rPr>
          <w:rFonts w:cstheme="minorHAnsi"/>
        </w:rPr>
      </w:pPr>
    </w:p>
    <w:p w14:paraId="00F5123C" w14:textId="774A7C1C" w:rsidR="007F6603" w:rsidRPr="001E1D4F" w:rsidRDefault="007F6603" w:rsidP="007F6603">
      <w:pPr>
        <w:pStyle w:val="Textkrper"/>
        <w:rPr>
          <w:rFonts w:cstheme="minorHAnsi"/>
        </w:rPr>
      </w:pPr>
      <w:r w:rsidRPr="001E1D4F">
        <w:rPr>
          <w:rFonts w:cstheme="minorHAnsi"/>
        </w:rPr>
        <w:t xml:space="preserve">The service specification describes the </w:t>
      </w:r>
      <w:r w:rsidR="00AF5373">
        <w:rPr>
          <w:rFonts w:cstheme="minorHAnsi"/>
        </w:rPr>
        <w:t>“</w:t>
      </w:r>
      <w:r w:rsidRPr="001E1D4F">
        <w:rPr>
          <w:rFonts w:cstheme="minorHAnsi"/>
        </w:rPr>
        <w:t>What</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what are the characteristics of a Weather Forecast Service.</w:t>
      </w:r>
      <w:r w:rsidR="00487666">
        <w:rPr>
          <w:rFonts w:cstheme="minorHAnsi"/>
        </w:rPr>
        <w:t xml:space="preserve"> </w:t>
      </w:r>
      <w:r w:rsidRPr="001E1D4F">
        <w:rPr>
          <w:rFonts w:cstheme="minorHAnsi"/>
        </w:rPr>
        <w:t>This service specification consists of</w:t>
      </w:r>
      <w:r w:rsidR="009751CF">
        <w:rPr>
          <w:rFonts w:cstheme="minorHAnsi"/>
        </w:rPr>
        <w:t xml:space="preserve"> a</w:t>
      </w:r>
      <w:r w:rsidRPr="001E1D4F">
        <w:rPr>
          <w:rFonts w:cstheme="minorHAnsi"/>
        </w:rPr>
        <w:t>:</w:t>
      </w:r>
    </w:p>
    <w:p w14:paraId="54C94191" w14:textId="337C57AA" w:rsidR="007F6603" w:rsidRPr="001E1D4F" w:rsidRDefault="007F6603" w:rsidP="00AF1709">
      <w:pPr>
        <w:pStyle w:val="Bullet1"/>
      </w:pPr>
      <w:r w:rsidRPr="001E1D4F">
        <w:t xml:space="preserve">service specification document - a word document (complying with the service specification template </w:t>
      </w:r>
      <w:r w:rsidRPr="001E1D4F">
        <w:rPr>
          <w:highlight w:val="yellow"/>
        </w:rPr>
        <w:fldChar w:fldCharType="begin"/>
      </w:r>
      <w:r w:rsidRPr="001E1D4F">
        <w:instrText xml:space="preserve"> REF _Ref479258212 \r \h </w:instrText>
      </w:r>
      <w:r w:rsidR="001E1D4F">
        <w:rPr>
          <w:highlight w:val="yellow"/>
        </w:rPr>
        <w:instrText xml:space="preserve"> \* MERGEFORMAT </w:instrText>
      </w:r>
      <w:r w:rsidRPr="001E1D4F">
        <w:rPr>
          <w:highlight w:val="yellow"/>
        </w:rPr>
      </w:r>
      <w:r w:rsidRPr="001E1D4F">
        <w:rPr>
          <w:highlight w:val="yellow"/>
        </w:rPr>
        <w:fldChar w:fldCharType="separate"/>
      </w:r>
      <w:r w:rsidR="00A05ECC">
        <w:t>ANNEX A</w:t>
      </w:r>
      <w:r w:rsidRPr="001E1D4F">
        <w:rPr>
          <w:highlight w:val="yellow"/>
        </w:rPr>
        <w:fldChar w:fldCharType="end"/>
      </w:r>
      <w:r w:rsidRPr="001E1D4F">
        <w:t xml:space="preserve">) detailing the service specification </w:t>
      </w:r>
      <w:r w:rsidR="004817BB">
        <w:t xml:space="preserve">and focusing on the </w:t>
      </w:r>
      <w:r w:rsidR="0064271E">
        <w:t>definition of the use cases</w:t>
      </w:r>
      <w:r w:rsidR="006343C2">
        <w:t>, logical operations</w:t>
      </w:r>
      <w:r w:rsidR="0064271E">
        <w:t xml:space="preserve"> and logical data model of the service. The service specification must provide sufficient detail in the use cases and logical data model that the technical designs are </w:t>
      </w:r>
      <w:r w:rsidR="002A1D6C">
        <w:t>only an additional layer of specification without any duplication and focus on detailing how to implement the use cases and logical data model in an actual implementation using a chosen technological approach.</w:t>
      </w:r>
    </w:p>
    <w:p w14:paraId="6DDE3136" w14:textId="2253F3DE" w:rsidR="007F6603" w:rsidRPr="001E1D4F" w:rsidRDefault="007F6603" w:rsidP="007F6603">
      <w:pPr>
        <w:pStyle w:val="Textkrper"/>
        <w:rPr>
          <w:rFonts w:cstheme="minorHAnsi"/>
        </w:rPr>
      </w:pPr>
      <w:r w:rsidRPr="001E1D4F">
        <w:rPr>
          <w:rFonts w:cstheme="minorHAnsi"/>
        </w:rPr>
        <w:t xml:space="preserve">The service technical design comprises the </w:t>
      </w:r>
      <w:r w:rsidR="00AF5373">
        <w:rPr>
          <w:rFonts w:cstheme="minorHAnsi"/>
        </w:rPr>
        <w:t>“</w:t>
      </w:r>
      <w:r w:rsidRPr="001E1D4F">
        <w:rPr>
          <w:rFonts w:cstheme="minorHAnsi"/>
        </w:rPr>
        <w:t>How</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how in detail is a </w:t>
      </w:r>
      <w:r w:rsidR="00AF5373">
        <w:rPr>
          <w:rFonts w:cstheme="minorHAnsi"/>
        </w:rPr>
        <w:t>w</w:t>
      </w:r>
      <w:r w:rsidRPr="001E1D4F">
        <w:rPr>
          <w:rFonts w:cstheme="minorHAnsi"/>
        </w:rPr>
        <w:t xml:space="preserve">eather </w:t>
      </w:r>
      <w:r w:rsidR="00AF5373">
        <w:rPr>
          <w:rFonts w:cstheme="minorHAnsi"/>
        </w:rPr>
        <w:t>f</w:t>
      </w:r>
      <w:r w:rsidRPr="001E1D4F">
        <w:rPr>
          <w:rFonts w:cstheme="minorHAnsi"/>
        </w:rPr>
        <w:t>orecast service instance implemented and accessible. Several different technical designs may exist at the same time for one service specification.</w:t>
      </w:r>
      <w:r w:rsidR="00487666">
        <w:rPr>
          <w:rFonts w:cstheme="minorHAnsi"/>
        </w:rPr>
        <w:t xml:space="preserve"> </w:t>
      </w:r>
      <w:r w:rsidRPr="001E1D4F">
        <w:rPr>
          <w:rFonts w:cstheme="minorHAnsi"/>
        </w:rPr>
        <w:t>A service technical design consists of:</w:t>
      </w:r>
    </w:p>
    <w:p w14:paraId="0012D11E" w14:textId="77777777" w:rsidR="007F6603" w:rsidRPr="001E1D4F" w:rsidRDefault="007F6603" w:rsidP="00AF1709">
      <w:pPr>
        <w:pStyle w:val="Bullet1"/>
      </w:pPr>
      <w:r w:rsidRPr="001E1D4F">
        <w:t xml:space="preserve">service </w:t>
      </w:r>
      <w:r w:rsidRPr="001D3A29">
        <w:t>design description</w:t>
      </w:r>
      <w:r w:rsidRPr="001E1D4F">
        <w:t xml:space="preserve"> - a document describing the Technical Service design.</w:t>
      </w:r>
    </w:p>
    <w:p w14:paraId="6CED1FF9" w14:textId="443BDBA4" w:rsidR="007F6603" w:rsidRPr="001E1D4F" w:rsidRDefault="007F6603" w:rsidP="007F6603">
      <w:pPr>
        <w:pStyle w:val="Bullet1text"/>
        <w:rPr>
          <w:rFonts w:cstheme="minorHAnsi"/>
        </w:rPr>
      </w:pPr>
      <w:r w:rsidRPr="001E1D4F">
        <w:rPr>
          <w:rFonts w:cstheme="minorHAnsi"/>
        </w:rPr>
        <w:t xml:space="preserve">The provision of this document is optional and it is up to the implementer to choose a suitable format for this document, </w:t>
      </w:r>
      <w:r w:rsidR="00AF5373">
        <w:rPr>
          <w:rFonts w:cstheme="minorHAnsi"/>
        </w:rPr>
        <w:t>e.g.,</w:t>
      </w:r>
      <w:r w:rsidRPr="001E1D4F">
        <w:rPr>
          <w:rFonts w:cstheme="minorHAnsi"/>
        </w:rPr>
        <w:t xml:space="preserve"> by using the service design description template at </w:t>
      </w:r>
      <w:r w:rsidR="00844481" w:rsidRPr="001E1D4F">
        <w:fldChar w:fldCharType="begin"/>
      </w:r>
      <w:r w:rsidR="00844481" w:rsidRPr="001E1D4F">
        <w:instrText xml:space="preserve"> REF _Ref477343631 \r \h </w:instrText>
      </w:r>
      <w:r w:rsidR="00844481">
        <w:instrText xml:space="preserve"> \* MERGEFORMAT </w:instrText>
      </w:r>
      <w:r w:rsidR="00844481" w:rsidRPr="001E1D4F">
        <w:fldChar w:fldCharType="separate"/>
      </w:r>
      <w:r w:rsidR="00844481">
        <w:t>ANNEX B</w:t>
      </w:r>
      <w:r w:rsidR="00844481" w:rsidRPr="001E1D4F">
        <w:fldChar w:fldCharType="end"/>
      </w:r>
      <w:r w:rsidRPr="001E1D4F">
        <w:rPr>
          <w:rFonts w:cstheme="minorHAnsi"/>
        </w:rPr>
        <w:t xml:space="preserve"> . If provided, the document shall refer to the service specification document;</w:t>
      </w:r>
    </w:p>
    <w:p w14:paraId="26FF6C2A" w14:textId="40F998B9" w:rsidR="007F6603" w:rsidRPr="001E1D4F" w:rsidRDefault="007F6603" w:rsidP="00AF1709">
      <w:pPr>
        <w:pStyle w:val="Bullet1"/>
      </w:pPr>
      <w:r w:rsidRPr="001E1D4F">
        <w:t>technology dependent formal description - additional service description files as appropriate for the chosen technology (</w:t>
      </w:r>
      <w:r w:rsidR="00AF5373">
        <w:t>e.g.,</w:t>
      </w:r>
      <w:r w:rsidRPr="001E1D4F">
        <w:t xml:space="preserve"> WSDL, XSD, YAML, JSON, etc.), describing the details (syntax, protocol, etc.) of the exchanged data</w:t>
      </w:r>
      <w:r w:rsidR="00F55A9F">
        <w:t xml:space="preserve"> and the interfaces supplied</w:t>
      </w:r>
      <w:r w:rsidR="00C80B8C">
        <w:t xml:space="preserve"> or required</w:t>
      </w:r>
      <w:r w:rsidRPr="001E1D4F">
        <w:t>.</w:t>
      </w:r>
    </w:p>
    <w:p w14:paraId="147EC253" w14:textId="77777777" w:rsidR="006343C2" w:rsidRDefault="007F6603" w:rsidP="007F6603">
      <w:pPr>
        <w:pStyle w:val="Bullet1text"/>
        <w:rPr>
          <w:rFonts w:cstheme="minorHAnsi"/>
        </w:rPr>
      </w:pPr>
      <w:r w:rsidRPr="001E1D4F">
        <w:rPr>
          <w:rFonts w:cstheme="minorHAnsi"/>
        </w:rPr>
        <w:t>The contents of this formal description must be mapped to the service data model</w:t>
      </w:r>
      <w:r w:rsidR="006343C2">
        <w:rPr>
          <w:rFonts w:cstheme="minorHAnsi"/>
        </w:rPr>
        <w:t xml:space="preserve"> and the logical operations defined in the specification</w:t>
      </w:r>
      <w:r w:rsidRPr="001E1D4F">
        <w:rPr>
          <w:rFonts w:cstheme="minorHAnsi"/>
        </w:rPr>
        <w:t>.</w:t>
      </w:r>
      <w:r w:rsidR="00487666">
        <w:rPr>
          <w:rFonts w:cstheme="minorHAnsi"/>
        </w:rPr>
        <w:t xml:space="preserve"> </w:t>
      </w:r>
      <w:r w:rsidRPr="001E1D4F">
        <w:rPr>
          <w:rFonts w:cstheme="minorHAnsi"/>
        </w:rPr>
        <w:t>The means of how such mapping has to be performed is not prescribed, as they depend heavily on the chosen technology and service technical design.</w:t>
      </w:r>
      <w:r w:rsidR="00487666">
        <w:rPr>
          <w:rFonts w:cstheme="minorHAnsi"/>
        </w:rPr>
        <w:t xml:space="preserve"> </w:t>
      </w:r>
      <w:r w:rsidRPr="001E1D4F">
        <w:rPr>
          <w:rFonts w:cstheme="minorHAnsi"/>
        </w:rPr>
        <w:t>In some cases, the mapping is implicitly given (</w:t>
      </w:r>
      <w:r w:rsidR="00AF5373">
        <w:rPr>
          <w:rFonts w:cstheme="minorHAnsi"/>
        </w:rPr>
        <w:t>e.g.,</w:t>
      </w:r>
      <w:r w:rsidRPr="001E1D4F">
        <w:rPr>
          <w:rFonts w:cstheme="minorHAnsi"/>
        </w:rPr>
        <w:t xml:space="preserve"> if the service technical design re-uses the service data model in a 1:1 manner).</w:t>
      </w:r>
      <w:r w:rsidR="00487666">
        <w:rPr>
          <w:rFonts w:cstheme="minorHAnsi"/>
        </w:rPr>
        <w:t xml:space="preserve"> </w:t>
      </w:r>
      <w:r w:rsidRPr="001E1D4F">
        <w:rPr>
          <w:rFonts w:cstheme="minorHAnsi"/>
        </w:rPr>
        <w:t>In other cases, a mapping table may be provided (</w:t>
      </w:r>
      <w:r w:rsidR="00AF5373">
        <w:rPr>
          <w:rFonts w:cstheme="minorHAnsi"/>
        </w:rPr>
        <w:t>e.g.,</w:t>
      </w:r>
      <w:r w:rsidRPr="001E1D4F">
        <w:rPr>
          <w:rFonts w:cstheme="minorHAnsi"/>
        </w:rPr>
        <w:t xml:space="preserve"> as part of the </w:t>
      </w:r>
      <w:r w:rsidRPr="001E1D4F">
        <w:rPr>
          <w:rFonts w:cstheme="minorHAnsi"/>
        </w:rPr>
        <w:lastRenderedPageBreak/>
        <w:t>service design description document), mapping each single data element of the service instance to a corresponding data element of the service data model</w:t>
      </w:r>
      <w:r w:rsidR="006343C2">
        <w:rPr>
          <w:rFonts w:cstheme="minorHAnsi"/>
        </w:rPr>
        <w:t>; and</w:t>
      </w:r>
    </w:p>
    <w:p w14:paraId="2FE5424D" w14:textId="7456AB1F" w:rsidR="007F6603" w:rsidRPr="001E1D4F" w:rsidRDefault="006343C2" w:rsidP="00A863AA">
      <w:pPr>
        <w:pStyle w:val="Bullet1"/>
      </w:pPr>
      <w:r>
        <w:rPr>
          <w:rFonts w:eastAsia="Times New Roman" w:cstheme="minorHAnsi"/>
          <w:color w:val="auto"/>
          <w:szCs w:val="20"/>
          <w:lang w:eastAsia="en-GB"/>
        </w:rPr>
        <w:t>a template of the instance specification XML with all of the relevant interface specification and data models defined in a formal way to reduce duplication of work from the parties implementing an instance of the service</w:t>
      </w:r>
    </w:p>
    <w:p w14:paraId="092D62E9" w14:textId="20FCD1AF" w:rsidR="007F6603" w:rsidRPr="001E1D4F" w:rsidRDefault="007F6603" w:rsidP="007F6603">
      <w:pPr>
        <w:pStyle w:val="Textkrper"/>
        <w:rPr>
          <w:rFonts w:cstheme="minorHAnsi"/>
        </w:rPr>
      </w:pPr>
      <w:r w:rsidRPr="001E1D4F">
        <w:rPr>
          <w:rFonts w:cstheme="minorHAnsi"/>
        </w:rPr>
        <w:t>The lower part of the figure contains the artefacts for a dedicated instance (implementation) of a service.</w:t>
      </w:r>
      <w:r w:rsidR="00487666">
        <w:rPr>
          <w:rFonts w:cstheme="minorHAnsi"/>
        </w:rPr>
        <w:t xml:space="preserve"> </w:t>
      </w:r>
      <w:r w:rsidRPr="001E1D4F">
        <w:rPr>
          <w:rFonts w:cstheme="minorHAnsi"/>
        </w:rPr>
        <w:t xml:space="preserve">The service instance comprises the </w:t>
      </w:r>
      <w:r w:rsidR="00AF5373">
        <w:rPr>
          <w:rFonts w:cstheme="minorHAnsi"/>
        </w:rPr>
        <w:t>“</w:t>
      </w:r>
      <w:r w:rsidRPr="001E1D4F">
        <w:rPr>
          <w:rFonts w:cstheme="minorHAnsi"/>
        </w:rPr>
        <w:t>Where</w:t>
      </w:r>
      <w:r w:rsidR="00AF5373">
        <w:rPr>
          <w:rFonts w:cstheme="minorHAnsi"/>
        </w:rPr>
        <w:t>”</w:t>
      </w:r>
      <w:r w:rsidRPr="001E1D4F">
        <w:rPr>
          <w:rFonts w:cstheme="minorHAnsi"/>
        </w:rPr>
        <w:t xml:space="preserve">-aspects of a service, </w:t>
      </w:r>
      <w:r w:rsidR="00AF5373">
        <w:rPr>
          <w:rFonts w:cstheme="minorHAnsi"/>
        </w:rPr>
        <w:t>e.g.,</w:t>
      </w:r>
      <w:r w:rsidRPr="001E1D4F">
        <w:rPr>
          <w:rFonts w:cstheme="minorHAnsi"/>
        </w:rPr>
        <w:t xml:space="preserve"> the actual access address (endpoint) of a weather forecast service and the geographical coverage of it.</w:t>
      </w:r>
      <w:r w:rsidR="00487666">
        <w:rPr>
          <w:rFonts w:cstheme="minorHAnsi"/>
        </w:rPr>
        <w:t xml:space="preserve"> </w:t>
      </w:r>
      <w:r w:rsidRPr="001E1D4F">
        <w:rPr>
          <w:rFonts w:cstheme="minorHAnsi"/>
        </w:rPr>
        <w:t>Several service instances may exist at the same time, all implementing the same service technical design.</w:t>
      </w:r>
      <w:r w:rsidR="00487666">
        <w:rPr>
          <w:rFonts w:cstheme="minorHAnsi"/>
        </w:rPr>
        <w:t xml:space="preserve"> </w:t>
      </w:r>
      <w:r w:rsidRPr="001E1D4F">
        <w:rPr>
          <w:rFonts w:cstheme="minorHAnsi"/>
        </w:rPr>
        <w:t>A service instance consists of:</w:t>
      </w:r>
    </w:p>
    <w:p w14:paraId="2D383D71" w14:textId="77777777" w:rsidR="007F6603" w:rsidRPr="001E1D4F" w:rsidRDefault="007F6603" w:rsidP="00AF1709">
      <w:pPr>
        <w:pStyle w:val="Bullet1"/>
      </w:pPr>
      <w:r w:rsidRPr="001E1D4F">
        <w:t>deployed service provider software implementation - the actual service implementation;</w:t>
      </w:r>
    </w:p>
    <w:p w14:paraId="6199E5C0" w14:textId="1E04D7E1" w:rsidR="007F6603" w:rsidRPr="001E1D4F" w:rsidRDefault="007F6603" w:rsidP="007F6603">
      <w:pPr>
        <w:pStyle w:val="Bullet1text"/>
        <w:rPr>
          <w:rFonts w:cstheme="minorHAnsi"/>
        </w:rPr>
      </w:pPr>
      <w:r w:rsidRPr="001E1D4F">
        <w:rPr>
          <w:rFonts w:cstheme="minorHAnsi"/>
        </w:rPr>
        <w:t>This is not part of the description, but it is the ‘subject’ that shall be described.</w:t>
      </w:r>
      <w:r w:rsidR="00487666">
        <w:rPr>
          <w:rFonts w:cstheme="minorHAnsi"/>
        </w:rPr>
        <w:t xml:space="preserve"> </w:t>
      </w:r>
      <w:r w:rsidRPr="001E1D4F">
        <w:rPr>
          <w:rFonts w:cstheme="minorHAnsi"/>
        </w:rPr>
        <w:t>It consists of all the software and configuration artefacts needed for providing the service;</w:t>
      </w:r>
    </w:p>
    <w:p w14:paraId="680FDE73" w14:textId="77777777" w:rsidR="007F6603" w:rsidRPr="001E1D4F" w:rsidRDefault="007F6603" w:rsidP="00AF1709">
      <w:pPr>
        <w:pStyle w:val="Bullet1"/>
      </w:pPr>
      <w:r w:rsidRPr="001E1D4F">
        <w:t>service instance description: a document describing the actual service implementation and instantiation;</w:t>
      </w:r>
    </w:p>
    <w:p w14:paraId="43D5CA9A" w14:textId="6F585B40" w:rsidR="007F6603" w:rsidRPr="001E1D4F" w:rsidRDefault="007F6603" w:rsidP="007F6603">
      <w:pPr>
        <w:pStyle w:val="Bullet1text"/>
        <w:rPr>
          <w:rFonts w:cstheme="minorHAnsi"/>
        </w:rPr>
      </w:pPr>
      <w:r w:rsidRPr="001E1D4F">
        <w:rPr>
          <w:rFonts w:cstheme="minorHAnsi"/>
        </w:rPr>
        <w:t xml:space="preserve">The provision of this document is optional and it is up to the implementer to choose a suitable format for this document, </w:t>
      </w:r>
      <w:r w:rsidR="00AF5373">
        <w:rPr>
          <w:rFonts w:cstheme="minorHAnsi"/>
        </w:rPr>
        <w:t>e.g.,</w:t>
      </w:r>
      <w:r w:rsidRPr="001E1D4F">
        <w:rPr>
          <w:rFonts w:cstheme="minorHAnsi"/>
        </w:rPr>
        <w:t xml:space="preserve"> by using the service instance description template.</w:t>
      </w:r>
      <w:r w:rsidR="00487666">
        <w:rPr>
          <w:rFonts w:cstheme="minorHAnsi"/>
        </w:rPr>
        <w:t xml:space="preserve"> </w:t>
      </w:r>
      <w:r w:rsidRPr="001E1D4F">
        <w:rPr>
          <w:rFonts w:cstheme="minorHAnsi"/>
        </w:rPr>
        <w:t>If provided, the document shall refer to the service technical design description document;</w:t>
      </w:r>
      <w:r w:rsidR="00AF5373">
        <w:rPr>
          <w:rFonts w:cstheme="minorHAnsi"/>
        </w:rPr>
        <w:t xml:space="preserve"> and</w:t>
      </w:r>
    </w:p>
    <w:p w14:paraId="7BCA5434" w14:textId="3BE0BEE4" w:rsidR="007F6603" w:rsidRPr="001E1D4F" w:rsidRDefault="007F6603" w:rsidP="00AF1709">
      <w:pPr>
        <w:pStyle w:val="Bullet1"/>
      </w:pPr>
      <w:r w:rsidRPr="001E1D4F">
        <w:t xml:space="preserve">service instance description XML: an XML file (following the service instance description XSD), describing the service instance in a formal manner, </w:t>
      </w:r>
      <w:r w:rsidR="00AF5373">
        <w:t>e.g.,</w:t>
      </w:r>
      <w:r w:rsidRPr="001E1D4F">
        <w:t xml:space="preserve"> by providing information needed for the registration in the service registry.</w:t>
      </w:r>
      <w:r w:rsidR="006343C2">
        <w:t xml:space="preserve"> This should be an easy edit of the template provided by the service design.</w:t>
      </w:r>
    </w:p>
    <w:p w14:paraId="42C5FE50" w14:textId="55ED28AF" w:rsidR="007F6603" w:rsidRPr="001E1D4F" w:rsidRDefault="007F6603" w:rsidP="00607E94">
      <w:pPr>
        <w:pStyle w:val="Textkrper"/>
        <w:rPr>
          <w:rFonts w:cstheme="minorHAnsi"/>
        </w:rPr>
      </w:pPr>
      <w:r w:rsidRPr="00AF1709">
        <w:rPr>
          <w:rFonts w:cstheme="minorHAnsi"/>
          <w:bCs/>
          <w:i/>
          <w:iCs/>
        </w:rPr>
        <w:t>Note:</w:t>
      </w:r>
      <w:r w:rsidR="00487666">
        <w:rPr>
          <w:rFonts w:cstheme="minorHAnsi"/>
        </w:rPr>
        <w:t xml:space="preserve"> </w:t>
      </w:r>
      <w:r w:rsidRPr="001E1D4F">
        <w:rPr>
          <w:rFonts w:cstheme="minorHAnsi"/>
        </w:rPr>
        <w:t>One service implementation (the same software) may be deployed several times at different access points. In this case, several service instance description XML files will need to be produced – one for each deployed instance.</w:t>
      </w:r>
    </w:p>
    <w:p w14:paraId="40BA2E5C" w14:textId="14015BEC" w:rsidR="007F6603" w:rsidRPr="001E1D4F" w:rsidRDefault="007F6603" w:rsidP="00AF1709">
      <w:pPr>
        <w:pStyle w:val="berschrift2"/>
      </w:pPr>
      <w:bookmarkStart w:id="24" w:name="_Toc478999191"/>
      <w:bookmarkStart w:id="25" w:name="_Toc527384466"/>
      <w:r w:rsidRPr="001E1D4F">
        <w:t>Process Considerations</w:t>
      </w:r>
      <w:bookmarkEnd w:id="24"/>
      <w:bookmarkEnd w:id="25"/>
    </w:p>
    <w:p w14:paraId="41915D75" w14:textId="77777777" w:rsidR="007F6603" w:rsidRPr="001E1D4F" w:rsidRDefault="007F6603" w:rsidP="007F6603">
      <w:pPr>
        <w:pStyle w:val="Heading2separationline"/>
        <w:rPr>
          <w:rFonts w:cstheme="minorHAnsi"/>
        </w:rPr>
      </w:pPr>
    </w:p>
    <w:p w14:paraId="00BB29C6" w14:textId="3A591DDE" w:rsidR="007F6603" w:rsidRPr="001E1D4F" w:rsidRDefault="007F6603" w:rsidP="007F6603">
      <w:pPr>
        <w:pStyle w:val="Textkrper"/>
        <w:rPr>
          <w:rFonts w:cstheme="minorHAnsi"/>
        </w:rPr>
      </w:pPr>
      <w:r w:rsidRPr="001E1D4F">
        <w:rPr>
          <w:rFonts w:cstheme="minorHAnsi"/>
        </w:rPr>
        <w:t>This document describes how the service documentation shall look like in the context of e-Navigation.</w:t>
      </w:r>
      <w:r w:rsidR="00487666">
        <w:rPr>
          <w:rFonts w:cstheme="minorHAnsi"/>
        </w:rPr>
        <w:t xml:space="preserve"> </w:t>
      </w:r>
      <w:r w:rsidRPr="001E1D4F">
        <w:rPr>
          <w:rFonts w:cstheme="minorHAnsi"/>
        </w:rPr>
        <w:t>Intentionally</w:t>
      </w:r>
      <w:r w:rsidR="007D004C">
        <w:rPr>
          <w:rFonts w:cstheme="minorHAnsi"/>
        </w:rPr>
        <w:t>,</w:t>
      </w:r>
      <w:r w:rsidRPr="001E1D4F">
        <w:rPr>
          <w:rFonts w:cstheme="minorHAnsi"/>
        </w:rPr>
        <w:t xml:space="preserve"> however, this document does not prescribe any process to be followed when generating such documentation.</w:t>
      </w:r>
      <w:r w:rsidR="00487666">
        <w:rPr>
          <w:rFonts w:cstheme="minorHAnsi"/>
        </w:rPr>
        <w:t xml:space="preserve"> </w:t>
      </w:r>
      <w:r w:rsidRPr="001E1D4F">
        <w:rPr>
          <w:rFonts w:cstheme="minorHAnsi"/>
        </w:rPr>
        <w:t xml:space="preserve">In particular, this document does not identify any governance rules for service technical design and implementation (see also section </w:t>
      </w:r>
      <w:r w:rsidRPr="001E1D4F">
        <w:rPr>
          <w:rFonts w:cstheme="minorHAnsi"/>
          <w:highlight w:val="yellow"/>
        </w:rPr>
        <w:fldChar w:fldCharType="begin"/>
      </w:r>
      <w:r w:rsidRPr="001E1D4F">
        <w:rPr>
          <w:rFonts w:cstheme="minorHAnsi"/>
        </w:rPr>
        <w:instrText xml:space="preserve"> REF _Ref479327124 \r \h </w:instrText>
      </w:r>
      <w:r w:rsidR="001E1D4F">
        <w:rPr>
          <w:rFonts w:cstheme="minorHAnsi"/>
          <w:highlight w:val="yellow"/>
        </w:rPr>
        <w:instrText xml:space="preserve"> \* MERGEFORMAT </w:instrText>
      </w:r>
      <w:r w:rsidRPr="001E1D4F">
        <w:rPr>
          <w:rFonts w:cstheme="minorHAnsi"/>
          <w:highlight w:val="yellow"/>
        </w:rPr>
      </w:r>
      <w:r w:rsidRPr="001E1D4F">
        <w:rPr>
          <w:rFonts w:cstheme="minorHAnsi"/>
          <w:highlight w:val="yellow"/>
        </w:rPr>
        <w:fldChar w:fldCharType="separate"/>
      </w:r>
      <w:r w:rsidR="00421A2A">
        <w:rPr>
          <w:rFonts w:cstheme="minorHAnsi"/>
        </w:rPr>
        <w:t>6</w:t>
      </w:r>
      <w:r w:rsidRPr="001E1D4F">
        <w:rPr>
          <w:rFonts w:cstheme="minorHAnsi"/>
          <w:highlight w:val="yellow"/>
        </w:rPr>
        <w:fldChar w:fldCharType="end"/>
      </w:r>
      <w:r w:rsidRPr="001E1D4F">
        <w:rPr>
          <w:rFonts w:cstheme="minorHAnsi"/>
        </w:rPr>
        <w:t>).</w:t>
      </w:r>
    </w:p>
    <w:p w14:paraId="273E435C" w14:textId="1F1C8A8B" w:rsidR="007F6603" w:rsidRDefault="007F6603" w:rsidP="007F6603">
      <w:pPr>
        <w:pStyle w:val="Textkrper"/>
        <w:rPr>
          <w:rFonts w:cstheme="minorHAnsi"/>
        </w:rPr>
      </w:pPr>
      <w:r w:rsidRPr="001E1D4F">
        <w:rPr>
          <w:rFonts w:cstheme="minorHAnsi"/>
        </w:rPr>
        <w:t xml:space="preserve">This means that sub-sections </w:t>
      </w:r>
      <w:r w:rsidRPr="001E1D4F">
        <w:rPr>
          <w:rFonts w:cstheme="minorHAnsi"/>
        </w:rPr>
        <w:fldChar w:fldCharType="begin"/>
      </w:r>
      <w:r w:rsidRPr="001E1D4F">
        <w:rPr>
          <w:rFonts w:cstheme="minorHAnsi"/>
        </w:rPr>
        <w:instrText xml:space="preserve"> REF _Ref479338389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2.2.1</w:t>
      </w:r>
      <w:r w:rsidRPr="001E1D4F">
        <w:rPr>
          <w:rFonts w:cstheme="minorHAnsi"/>
        </w:rPr>
        <w:fldChar w:fldCharType="end"/>
      </w:r>
      <w:r w:rsidRPr="001E1D4F">
        <w:rPr>
          <w:rFonts w:cstheme="minorHAnsi"/>
        </w:rPr>
        <w:t xml:space="preserve"> and </w:t>
      </w:r>
      <w:r w:rsidRPr="001E1D4F">
        <w:rPr>
          <w:rFonts w:cstheme="minorHAnsi"/>
        </w:rPr>
        <w:fldChar w:fldCharType="begin"/>
      </w:r>
      <w:r w:rsidRPr="001E1D4F">
        <w:rPr>
          <w:rFonts w:cstheme="minorHAnsi"/>
        </w:rPr>
        <w:instrText xml:space="preserve"> REF _Ref479338391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2.2.2</w:t>
      </w:r>
      <w:r w:rsidRPr="001E1D4F">
        <w:rPr>
          <w:rFonts w:cstheme="minorHAnsi"/>
        </w:rPr>
        <w:fldChar w:fldCharType="end"/>
      </w:r>
      <w:r w:rsidRPr="001E1D4F">
        <w:rPr>
          <w:rFonts w:cstheme="minorHAnsi"/>
        </w:rPr>
        <w:t xml:space="preserve"> shall be just seen as proposals, not meaning that these are the only valid approaches.</w:t>
      </w:r>
      <w:r w:rsidR="00235CBD">
        <w:rPr>
          <w:rFonts w:cstheme="minorHAnsi"/>
        </w:rPr>
        <w:t xml:space="preserve"> This section of the guideline is intended </w:t>
      </w:r>
      <w:r w:rsidR="00DD3527">
        <w:rPr>
          <w:rFonts w:cstheme="minorHAnsi"/>
        </w:rPr>
        <w:t>as a description of the different ways specifications and documentation can be created during the process of software development</w:t>
      </w:r>
      <w:r w:rsidR="00A27156">
        <w:rPr>
          <w:rFonts w:cstheme="minorHAnsi"/>
        </w:rPr>
        <w:t xml:space="preserve"> in the context of creating maritime </w:t>
      </w:r>
      <w:r w:rsidR="00C93B8C">
        <w:rPr>
          <w:rFonts w:cstheme="minorHAnsi"/>
        </w:rPr>
        <w:t xml:space="preserve">technical </w:t>
      </w:r>
      <w:r w:rsidR="00A27156">
        <w:rPr>
          <w:rFonts w:cstheme="minorHAnsi"/>
        </w:rPr>
        <w:t xml:space="preserve">services that are discoverable and </w:t>
      </w:r>
      <w:r w:rsidR="004357DB">
        <w:rPr>
          <w:rFonts w:cstheme="minorHAnsi"/>
        </w:rPr>
        <w:t>cover a wide range of use cases that make the services applicable across the globe</w:t>
      </w:r>
      <w:r w:rsidR="004651C4">
        <w:rPr>
          <w:rFonts w:cstheme="minorHAnsi"/>
        </w:rPr>
        <w:t>.</w:t>
      </w:r>
    </w:p>
    <w:p w14:paraId="6062E5D9" w14:textId="77777777" w:rsidR="004651C4" w:rsidRPr="001E1D4F" w:rsidRDefault="004651C4" w:rsidP="007F6603">
      <w:pPr>
        <w:pStyle w:val="Textkrper"/>
        <w:rPr>
          <w:rFonts w:cstheme="minorHAnsi"/>
        </w:rPr>
      </w:pPr>
    </w:p>
    <w:p w14:paraId="1AAADD44" w14:textId="77777777" w:rsidR="007F6603" w:rsidRPr="001E1D4F" w:rsidRDefault="007F6603" w:rsidP="00AF1709">
      <w:pPr>
        <w:pStyle w:val="berschrift3"/>
      </w:pPr>
      <w:bookmarkStart w:id="26" w:name="_Toc478999192"/>
      <w:bookmarkStart w:id="27" w:name="_Ref479338389"/>
      <w:bookmarkStart w:id="28" w:name="_Toc527384467"/>
      <w:r w:rsidRPr="001E1D4F">
        <w:t>Top-Down Service Development</w:t>
      </w:r>
      <w:bookmarkEnd w:id="26"/>
      <w:bookmarkEnd w:id="27"/>
      <w:bookmarkEnd w:id="28"/>
    </w:p>
    <w:p w14:paraId="27F74B90" w14:textId="6DA5CCE7" w:rsidR="007F6603" w:rsidRPr="001E1D4F" w:rsidRDefault="007F6603" w:rsidP="007F6603">
      <w:pPr>
        <w:pStyle w:val="Textkrper"/>
        <w:rPr>
          <w:rFonts w:cstheme="minorHAnsi"/>
        </w:rPr>
      </w:pPr>
      <w:r w:rsidRPr="001E1D4F">
        <w:rPr>
          <w:rFonts w:cstheme="minorHAnsi"/>
        </w:rPr>
        <w:t>In a top-down approach, the necessity of a new service and its basic outline would be first identified and described in an operational requirements document.</w:t>
      </w:r>
      <w:r w:rsidR="00487666">
        <w:rPr>
          <w:rFonts w:cstheme="minorHAnsi"/>
        </w:rPr>
        <w:t xml:space="preserve"> </w:t>
      </w:r>
      <w:r w:rsidRPr="001E1D4F">
        <w:rPr>
          <w:rFonts w:cstheme="minorHAnsi"/>
        </w:rPr>
        <w:t>This step is optional and out of the scope of this service documentation guidelines document.</w:t>
      </w:r>
    </w:p>
    <w:p w14:paraId="551AAAF1" w14:textId="2B717BEB" w:rsidR="007F6603" w:rsidRPr="001E1D4F" w:rsidRDefault="007F6603" w:rsidP="007F6603">
      <w:pPr>
        <w:pStyle w:val="Textkrper"/>
        <w:rPr>
          <w:rFonts w:cstheme="minorHAnsi"/>
        </w:rPr>
      </w:pPr>
      <w:r w:rsidRPr="001E1D4F">
        <w:rPr>
          <w:rFonts w:cstheme="minorHAnsi"/>
        </w:rPr>
        <w:t xml:space="preserve">Once the decision for building a service has been taken, a service architect (in the role of a service specification producer) creates the service specification by producing the service specification document </w:t>
      </w:r>
      <w:r w:rsidR="00087163">
        <w:rPr>
          <w:rFonts w:cstheme="minorHAnsi"/>
        </w:rPr>
        <w:t xml:space="preserve">and </w:t>
      </w:r>
      <w:r w:rsidR="006343C2">
        <w:rPr>
          <w:rFonts w:cstheme="minorHAnsi"/>
        </w:rPr>
        <w:lastRenderedPageBreak/>
        <w:t xml:space="preserve">including </w:t>
      </w:r>
      <w:r w:rsidRPr="001E1D4F">
        <w:rPr>
          <w:rFonts w:cstheme="minorHAnsi"/>
        </w:rPr>
        <w:t xml:space="preserve">the </w:t>
      </w:r>
      <w:r w:rsidR="00087163">
        <w:rPr>
          <w:rFonts w:cstheme="minorHAnsi"/>
        </w:rPr>
        <w:t xml:space="preserve">logical </w:t>
      </w:r>
      <w:r w:rsidR="006343C2">
        <w:rPr>
          <w:rFonts w:cstheme="minorHAnsi"/>
        </w:rPr>
        <w:t xml:space="preserve">operations and </w:t>
      </w:r>
      <w:r w:rsidRPr="001E1D4F">
        <w:rPr>
          <w:rFonts w:cstheme="minorHAnsi"/>
        </w:rPr>
        <w:t>service data model.</w:t>
      </w:r>
      <w:r w:rsidR="00487666">
        <w:rPr>
          <w:rFonts w:cstheme="minorHAnsi"/>
        </w:rPr>
        <w:t xml:space="preserve"> </w:t>
      </w:r>
      <w:r w:rsidRPr="001E1D4F">
        <w:rPr>
          <w:rFonts w:cstheme="minorHAnsi"/>
        </w:rPr>
        <w:t>If an operational requirements document exists, the service specification refers to it</w:t>
      </w:r>
      <w:r w:rsidR="007D004C">
        <w:rPr>
          <w:rFonts w:cstheme="minorHAnsi"/>
        </w:rPr>
        <w:t>;</w:t>
      </w:r>
      <w:r w:rsidRPr="001E1D4F">
        <w:rPr>
          <w:rFonts w:cstheme="minorHAnsi"/>
        </w:rPr>
        <w:t xml:space="preserve"> otherwise</w:t>
      </w:r>
      <w:r w:rsidR="007D004C">
        <w:rPr>
          <w:rFonts w:cstheme="minorHAnsi"/>
        </w:rPr>
        <w:t>,</w:t>
      </w:r>
      <w:r w:rsidRPr="001E1D4F">
        <w:rPr>
          <w:rFonts w:cstheme="minorHAnsi"/>
        </w:rPr>
        <w:t xml:space="preserve"> the requirements are documented in the service specification.</w:t>
      </w:r>
    </w:p>
    <w:p w14:paraId="7B1CB6A7" w14:textId="46F9A94A" w:rsidR="007F6603" w:rsidRPr="001E1D4F" w:rsidRDefault="007F6603" w:rsidP="007F6603">
      <w:pPr>
        <w:pStyle w:val="Textkrper"/>
        <w:rPr>
          <w:rFonts w:cstheme="minorHAnsi"/>
        </w:rPr>
      </w:pPr>
      <w:r w:rsidRPr="001E1D4F">
        <w:rPr>
          <w:rFonts w:cstheme="minorHAnsi"/>
        </w:rPr>
        <w:t xml:space="preserve">As soon as the service specification has reached sufficient maturity, it is published in </w:t>
      </w:r>
      <w:r w:rsidR="002205B2">
        <w:rPr>
          <w:rFonts w:cstheme="minorHAnsi"/>
        </w:rPr>
        <w:t xml:space="preserve">an appropriate registry, most likely </w:t>
      </w:r>
      <w:r w:rsidRPr="001E1D4F">
        <w:rPr>
          <w:rFonts w:cstheme="minorHAnsi"/>
        </w:rPr>
        <w:t xml:space="preserve">the </w:t>
      </w:r>
      <w:r w:rsidR="002205B2">
        <w:rPr>
          <w:rFonts w:cstheme="minorHAnsi"/>
        </w:rPr>
        <w:t xml:space="preserve">envisioned </w:t>
      </w:r>
      <w:r w:rsidR="00D04065">
        <w:rPr>
          <w:rFonts w:cstheme="minorHAnsi"/>
        </w:rPr>
        <w:t xml:space="preserve">IALA Maritime Resource Registry (MRR) with the unique MRN obtained from </w:t>
      </w:r>
      <w:r w:rsidR="002205B2">
        <w:rPr>
          <w:rFonts w:cstheme="minorHAnsi"/>
        </w:rPr>
        <w:t>the approving body of the specification</w:t>
      </w:r>
    </w:p>
    <w:p w14:paraId="179817C3" w14:textId="72E05545" w:rsidR="007F6603" w:rsidRPr="001E1D4F" w:rsidRDefault="007F6603" w:rsidP="007F6603">
      <w:pPr>
        <w:pStyle w:val="Textkrper"/>
        <w:rPr>
          <w:rFonts w:cstheme="minorHAnsi"/>
        </w:rPr>
      </w:pPr>
      <w:r w:rsidRPr="001E1D4F">
        <w:rPr>
          <w:rFonts w:cstheme="minorHAnsi"/>
        </w:rPr>
        <w:t>An interested service provider or implementer (there could also be more than one) takes the service specification and elaborates a technical design for it.</w:t>
      </w:r>
      <w:r w:rsidR="00487666">
        <w:rPr>
          <w:rFonts w:cstheme="minorHAnsi"/>
        </w:rPr>
        <w:t xml:space="preserve"> </w:t>
      </w:r>
      <w:r w:rsidRPr="001E1D4F">
        <w:rPr>
          <w:rFonts w:cstheme="minorHAnsi"/>
        </w:rPr>
        <w:t>During this step, technology decisions are taken and documented in the service technical design.</w:t>
      </w:r>
      <w:r w:rsidR="00487666">
        <w:rPr>
          <w:rFonts w:cstheme="minorHAnsi"/>
        </w:rPr>
        <w:t xml:space="preserve"> </w:t>
      </w:r>
      <w:r w:rsidRPr="001E1D4F">
        <w:rPr>
          <w:rFonts w:cstheme="minorHAnsi"/>
        </w:rPr>
        <w:t xml:space="preserve">The service technical design may already be published in the </w:t>
      </w:r>
      <w:r w:rsidR="002205B2">
        <w:rPr>
          <w:rFonts w:cstheme="minorHAnsi"/>
        </w:rPr>
        <w:t>appropriate registry</w:t>
      </w:r>
      <w:r w:rsidRPr="001E1D4F">
        <w:rPr>
          <w:rFonts w:cstheme="minorHAnsi"/>
        </w:rPr>
        <w:t xml:space="preserve"> before the service is implemented and deployed.</w:t>
      </w:r>
      <w:r w:rsidR="00487666">
        <w:rPr>
          <w:rFonts w:cstheme="minorHAnsi"/>
        </w:rPr>
        <w:t xml:space="preserve"> </w:t>
      </w:r>
      <w:r w:rsidRPr="001E1D4F">
        <w:rPr>
          <w:rFonts w:cstheme="minorHAnsi"/>
        </w:rPr>
        <w:t>This is useful for developers of service consumer software, as they can already base their development on the service design description while the service provider software is still under development.</w:t>
      </w:r>
    </w:p>
    <w:p w14:paraId="40D44751" w14:textId="77777777" w:rsidR="007F6603" w:rsidRPr="001E1D4F" w:rsidRDefault="007F6603" w:rsidP="007F6603">
      <w:pPr>
        <w:pStyle w:val="Textkrper"/>
        <w:rPr>
          <w:rFonts w:cstheme="minorHAnsi"/>
        </w:rPr>
      </w:pPr>
      <w:r w:rsidRPr="001E1D4F">
        <w:rPr>
          <w:rFonts w:cstheme="minorHAnsi"/>
        </w:rPr>
        <w:t>Having the service technical design in place, service implementers will develop the software required for service provision.</w:t>
      </w:r>
    </w:p>
    <w:p w14:paraId="2AC0C019" w14:textId="77777777" w:rsidR="007F6603" w:rsidRPr="001E1D4F" w:rsidRDefault="007F6603" w:rsidP="007F6603">
      <w:pPr>
        <w:pStyle w:val="Textkrper"/>
        <w:rPr>
          <w:rFonts w:cstheme="minorHAnsi"/>
        </w:rPr>
      </w:pPr>
      <w:r w:rsidRPr="001E1D4F">
        <w:rPr>
          <w:rFonts w:cstheme="minorHAnsi"/>
        </w:rPr>
        <w:t>When the service software is sufficiently mature, the service provider deploys it and publishes the access information (endpoint) and coverage area in the service instance description in the service registry.</w:t>
      </w:r>
    </w:p>
    <w:p w14:paraId="3F965879" w14:textId="23342CA8" w:rsidR="007F6603" w:rsidRPr="001E1D4F" w:rsidRDefault="007F6603" w:rsidP="007F6603">
      <w:pPr>
        <w:pStyle w:val="Textkrper"/>
        <w:rPr>
          <w:rFonts w:cstheme="minorHAnsi"/>
        </w:rPr>
      </w:pPr>
      <w:r w:rsidRPr="001E1D4F">
        <w:rPr>
          <w:rFonts w:cstheme="minorHAnsi"/>
        </w:rPr>
        <w:t xml:space="preserve">Interested service consumers can obtain service specifications and service technical design descriptions from the </w:t>
      </w:r>
      <w:r w:rsidR="002205B2">
        <w:rPr>
          <w:rFonts w:cstheme="minorHAnsi"/>
        </w:rPr>
        <w:t>appropriate registry</w:t>
      </w:r>
      <w:r w:rsidRPr="001E1D4F">
        <w:rPr>
          <w:rFonts w:cstheme="minorHAnsi"/>
        </w:rPr>
        <w:t xml:space="preserve"> and build the required client software.</w:t>
      </w:r>
    </w:p>
    <w:p w14:paraId="05CCE830" w14:textId="608A5D28" w:rsidR="007F6603" w:rsidRPr="001E1D4F" w:rsidRDefault="007F6603" w:rsidP="007F6603">
      <w:pPr>
        <w:pStyle w:val="Textkrper"/>
        <w:rPr>
          <w:rFonts w:cstheme="minorHAnsi"/>
        </w:rPr>
      </w:pPr>
      <w:r w:rsidRPr="001E1D4F">
        <w:rPr>
          <w:rFonts w:cstheme="minorHAnsi"/>
        </w:rPr>
        <w:t>Interested service consumers with existing clients look up the service registry for service instances (complying with their choice of technology) to get the access points for the provided services in their respective geographical area</w:t>
      </w:r>
      <w:r w:rsidR="00567166">
        <w:rPr>
          <w:rFonts w:cstheme="minorHAnsi"/>
        </w:rPr>
        <w:t>s</w:t>
      </w:r>
      <w:r w:rsidRPr="001E1D4F">
        <w:rPr>
          <w:rFonts w:cstheme="minorHAnsi"/>
        </w:rPr>
        <w:t>.</w:t>
      </w:r>
    </w:p>
    <w:p w14:paraId="20F41ED4" w14:textId="77777777" w:rsidR="007F6603" w:rsidRPr="001E1D4F" w:rsidRDefault="007F6603" w:rsidP="00AF1709">
      <w:pPr>
        <w:pStyle w:val="berschrift3"/>
      </w:pPr>
      <w:bookmarkStart w:id="29" w:name="_Toc478999193"/>
      <w:bookmarkStart w:id="30" w:name="_Ref479338391"/>
      <w:bookmarkStart w:id="31" w:name="_Toc527384468"/>
      <w:r w:rsidRPr="001E1D4F">
        <w:t>Bottom-Up Service Documentation</w:t>
      </w:r>
      <w:bookmarkEnd w:id="29"/>
      <w:bookmarkEnd w:id="30"/>
      <w:bookmarkEnd w:id="31"/>
    </w:p>
    <w:p w14:paraId="504F76FE" w14:textId="75B68ED8" w:rsidR="007F6603" w:rsidRPr="001E1D4F" w:rsidRDefault="007F6603" w:rsidP="007F6603">
      <w:pPr>
        <w:pStyle w:val="Textkrper"/>
        <w:rPr>
          <w:rFonts w:cstheme="minorHAnsi"/>
        </w:rPr>
      </w:pPr>
      <w:r w:rsidRPr="001E1D4F">
        <w:rPr>
          <w:rFonts w:cstheme="minorHAnsi"/>
        </w:rPr>
        <w:t>Existing services may be documented in a bottom-up approach.</w:t>
      </w:r>
      <w:r w:rsidR="00487666">
        <w:rPr>
          <w:rFonts w:cstheme="minorHAnsi"/>
        </w:rPr>
        <w:t xml:space="preserve"> </w:t>
      </w:r>
      <w:r w:rsidRPr="001E1D4F">
        <w:rPr>
          <w:rFonts w:cstheme="minorHAnsi"/>
        </w:rPr>
        <w:t>For the service to be published in the service registry, all of the following information shall be provided: a service instance description, a service design description and a service specification.</w:t>
      </w:r>
    </w:p>
    <w:p w14:paraId="1394CF29" w14:textId="7792FBB6" w:rsidR="007F6603" w:rsidRPr="001E1D4F" w:rsidRDefault="007F6603" w:rsidP="007F6603">
      <w:pPr>
        <w:pStyle w:val="Textkrper"/>
        <w:rPr>
          <w:rFonts w:cstheme="minorHAnsi"/>
        </w:rPr>
      </w:pPr>
      <w:r w:rsidRPr="001E1D4F">
        <w:rPr>
          <w:rFonts w:cstheme="minorHAnsi"/>
        </w:rPr>
        <w:t>Assuming the service already exists, it should be easy to provide the service design description and service instance description in the structure/format described in this guidelines document.</w:t>
      </w:r>
      <w:r w:rsidR="00487666">
        <w:rPr>
          <w:rFonts w:cstheme="minorHAnsi"/>
        </w:rPr>
        <w:t xml:space="preserve"> </w:t>
      </w:r>
      <w:r w:rsidRPr="001E1D4F">
        <w:rPr>
          <w:rFonts w:cstheme="minorHAnsi"/>
        </w:rPr>
        <w:t>In this case, it is assumed that the technology specific data model already exists and can be directly taken as part of the service design description.</w:t>
      </w:r>
    </w:p>
    <w:p w14:paraId="4EDC060D" w14:textId="77777777" w:rsidR="007F6603" w:rsidRPr="001E1D4F" w:rsidRDefault="007F6603" w:rsidP="007F6603">
      <w:pPr>
        <w:pStyle w:val="Textkrper"/>
        <w:rPr>
          <w:rFonts w:cstheme="minorHAnsi"/>
        </w:rPr>
      </w:pPr>
      <w:r w:rsidRPr="001E1D4F">
        <w:rPr>
          <w:rFonts w:cstheme="minorHAnsi"/>
        </w:rPr>
        <w:t>The service data model (part of the service specification) can be derived by abstracting the existing data model from technology-specific details.</w:t>
      </w:r>
    </w:p>
    <w:p w14:paraId="69E0F65D" w14:textId="55F396BD" w:rsidR="007F6603" w:rsidRPr="001E1D4F" w:rsidRDefault="007F6603" w:rsidP="007F6603">
      <w:pPr>
        <w:pStyle w:val="Textkrper"/>
        <w:rPr>
          <w:rFonts w:cstheme="minorHAnsi"/>
        </w:rPr>
      </w:pPr>
      <w:r w:rsidRPr="001E1D4F">
        <w:rPr>
          <w:rFonts w:cstheme="minorHAnsi"/>
        </w:rPr>
        <w:t>The rest of the service specification</w:t>
      </w:r>
      <w:r w:rsidR="00567166">
        <w:rPr>
          <w:rFonts w:cstheme="minorHAnsi"/>
        </w:rPr>
        <w:t>s</w:t>
      </w:r>
      <w:r w:rsidRPr="001E1D4F">
        <w:rPr>
          <w:rFonts w:cstheme="minorHAnsi"/>
        </w:rPr>
        <w:t xml:space="preserve"> (interface and operation descriptions as well as requirements) shall be newly created.</w:t>
      </w:r>
    </w:p>
    <w:p w14:paraId="76583F39" w14:textId="17388F00" w:rsidR="007F6603" w:rsidRPr="001E1D4F" w:rsidRDefault="007F6603" w:rsidP="007F6603">
      <w:pPr>
        <w:pStyle w:val="Textkrper"/>
        <w:rPr>
          <w:rFonts w:cstheme="minorHAnsi"/>
        </w:rPr>
      </w:pPr>
      <w:r w:rsidRPr="001E1D4F">
        <w:rPr>
          <w:rFonts w:cstheme="minorHAnsi"/>
        </w:rPr>
        <w:t xml:space="preserve">Once the service instance description, the service design description and the service specification are sufficiently mature, they shall be published in the </w:t>
      </w:r>
      <w:r w:rsidR="002205B2">
        <w:rPr>
          <w:rFonts w:cstheme="minorHAnsi"/>
        </w:rPr>
        <w:t>applicable</w:t>
      </w:r>
      <w:r w:rsidR="00D04065">
        <w:rPr>
          <w:rFonts w:cstheme="minorHAnsi"/>
        </w:rPr>
        <w:t xml:space="preserve"> </w:t>
      </w:r>
      <w:r w:rsidRPr="001E1D4F">
        <w:rPr>
          <w:rFonts w:cstheme="minorHAnsi"/>
        </w:rPr>
        <w:t>service registr</w:t>
      </w:r>
      <w:r w:rsidR="00D04065">
        <w:rPr>
          <w:rFonts w:cstheme="minorHAnsi"/>
        </w:rPr>
        <w:t>ies</w:t>
      </w:r>
      <w:r w:rsidRPr="001E1D4F">
        <w:rPr>
          <w:rFonts w:cstheme="minorHAnsi"/>
        </w:rPr>
        <w:t>. Interested consumers may then look up services in the registr</w:t>
      </w:r>
      <w:r w:rsidR="00D04065">
        <w:rPr>
          <w:rFonts w:cstheme="minorHAnsi"/>
        </w:rPr>
        <w:t>ies</w:t>
      </w:r>
      <w:r w:rsidRPr="001E1D4F">
        <w:rPr>
          <w:rFonts w:cstheme="minorHAnsi"/>
        </w:rPr>
        <w:t>.</w:t>
      </w:r>
    </w:p>
    <w:p w14:paraId="327E6E0F" w14:textId="77777777" w:rsidR="007F6603" w:rsidRPr="001E1D4F" w:rsidRDefault="007F6603" w:rsidP="00AF1709">
      <w:pPr>
        <w:pStyle w:val="berschrift1"/>
      </w:pPr>
      <w:bookmarkStart w:id="32" w:name="_Toc478999194"/>
      <w:bookmarkStart w:id="33" w:name="_Toc527384469"/>
      <w:bookmarkStart w:id="34" w:name="_Toc162506043"/>
      <w:r w:rsidRPr="001E1D4F">
        <w:t>SERVICE SPECIFICATION</w:t>
      </w:r>
      <w:bookmarkEnd w:id="32"/>
      <w:bookmarkEnd w:id="33"/>
      <w:bookmarkEnd w:id="34"/>
    </w:p>
    <w:p w14:paraId="37511522" w14:textId="77777777" w:rsidR="007F6603" w:rsidRPr="001E1D4F" w:rsidRDefault="007F6603" w:rsidP="007F6603">
      <w:pPr>
        <w:pStyle w:val="Heading2separationline"/>
        <w:rPr>
          <w:rFonts w:cstheme="minorHAnsi"/>
        </w:rPr>
      </w:pPr>
    </w:p>
    <w:p w14:paraId="3CA49178" w14:textId="77777777" w:rsidR="007F6603" w:rsidRPr="001E1D4F" w:rsidRDefault="007F6603" w:rsidP="007F6603">
      <w:pPr>
        <w:pStyle w:val="Textkrper"/>
        <w:rPr>
          <w:rFonts w:cstheme="minorHAnsi"/>
        </w:rPr>
      </w:pPr>
      <w:r w:rsidRPr="001E1D4F">
        <w:rPr>
          <w:rFonts w:cstheme="minorHAnsi"/>
        </w:rPr>
        <w:t>The purpose of the service specification is to collect the results of service identification and service design activities. The aim is to document the key aspects of a dedicated service at the logical level:</w:t>
      </w:r>
    </w:p>
    <w:p w14:paraId="106D7373" w14:textId="5CCF7013" w:rsidR="007F6603" w:rsidRPr="001E1D4F" w:rsidRDefault="00AF5373" w:rsidP="00AF1709">
      <w:pPr>
        <w:pStyle w:val="Bullet1"/>
      </w:pPr>
      <w:r>
        <w:t>T</w:t>
      </w:r>
      <w:r w:rsidR="007F6603" w:rsidRPr="001E1D4F">
        <w:t>he operational and business context of the service:</w:t>
      </w:r>
    </w:p>
    <w:p w14:paraId="51F2C7DC" w14:textId="4BE111E6" w:rsidR="007F6603" w:rsidRPr="001E1D4F" w:rsidRDefault="00AF5373" w:rsidP="00A6181E">
      <w:pPr>
        <w:pStyle w:val="Bullet2"/>
      </w:pPr>
      <w:r>
        <w:t>R</w:t>
      </w:r>
      <w:r w:rsidR="007F6603" w:rsidRPr="001E1D4F">
        <w:t>equirements for the service (</w:t>
      </w:r>
      <w:r>
        <w:t>e.g.,</w:t>
      </w:r>
      <w:r w:rsidR="007F6603" w:rsidRPr="001E1D4F">
        <w:t xml:space="preserve"> information exchange requirements)</w:t>
      </w:r>
    </w:p>
    <w:p w14:paraId="69EA2EE4" w14:textId="6DFA55D6" w:rsidR="007F6603" w:rsidRPr="001E1D4F" w:rsidRDefault="00AF5373" w:rsidP="00A6181E">
      <w:pPr>
        <w:pStyle w:val="Bullet2"/>
      </w:pPr>
      <w:r>
        <w:t>I</w:t>
      </w:r>
      <w:r w:rsidR="007F6603" w:rsidRPr="001E1D4F">
        <w:t>nvolved nodes: which operational components provide/consume the service</w:t>
      </w:r>
    </w:p>
    <w:p w14:paraId="5815D737" w14:textId="3BF492AC" w:rsidR="007F6603" w:rsidRPr="001E1D4F" w:rsidRDefault="00AF5373" w:rsidP="00A6181E">
      <w:pPr>
        <w:pStyle w:val="Bullet2"/>
      </w:pPr>
      <w:r>
        <w:lastRenderedPageBreak/>
        <w:t>O</w:t>
      </w:r>
      <w:r w:rsidR="007F6603" w:rsidRPr="001E1D4F">
        <w:t>perational activities supported by the service</w:t>
      </w:r>
    </w:p>
    <w:p w14:paraId="58EE3285" w14:textId="415C4A3C" w:rsidR="007F6603" w:rsidRPr="001E1D4F" w:rsidRDefault="00AF5373" w:rsidP="00A6181E">
      <w:pPr>
        <w:pStyle w:val="Bullet2"/>
      </w:pPr>
      <w:r>
        <w:t>R</w:t>
      </w:r>
      <w:r w:rsidR="007F6603" w:rsidRPr="001E1D4F">
        <w:t>elation of the service to other services</w:t>
      </w:r>
    </w:p>
    <w:p w14:paraId="4514F47A" w14:textId="0C98B585" w:rsidR="007F6603" w:rsidRPr="001E1D4F" w:rsidRDefault="00AF5373" w:rsidP="00AF1709">
      <w:pPr>
        <w:pStyle w:val="Bullet1"/>
      </w:pPr>
      <w:r>
        <w:t>T</w:t>
      </w:r>
      <w:r w:rsidR="007F6603" w:rsidRPr="001E1D4F">
        <w:t>he service description:</w:t>
      </w:r>
    </w:p>
    <w:p w14:paraId="7142F4AB" w14:textId="2021FDC0" w:rsidR="006343C2" w:rsidRDefault="006343C2">
      <w:pPr>
        <w:pStyle w:val="Bullet2"/>
      </w:pPr>
      <w:r>
        <w:t xml:space="preserve">Logical operations of the service </w:t>
      </w:r>
    </w:p>
    <w:p w14:paraId="69FAECAA" w14:textId="06A1338A" w:rsidR="007F6603" w:rsidRPr="001E1D4F" w:rsidRDefault="00AF5373">
      <w:pPr>
        <w:pStyle w:val="Bullet2"/>
      </w:pPr>
      <w:r>
        <w:t>S</w:t>
      </w:r>
      <w:r w:rsidR="007F6603" w:rsidRPr="001E1D4F">
        <w:t>ervice payload definition</w:t>
      </w:r>
      <w:r w:rsidR="009A2F79">
        <w:t xml:space="preserve"> at a logical level</w:t>
      </w:r>
    </w:p>
    <w:p w14:paraId="5A562DCB" w14:textId="1607030A" w:rsidR="007F6603" w:rsidRPr="001E1D4F" w:rsidRDefault="00AF5373">
      <w:pPr>
        <w:pStyle w:val="Bullet2"/>
      </w:pPr>
      <w:r>
        <w:t>S</w:t>
      </w:r>
      <w:r w:rsidR="007F6603" w:rsidRPr="001E1D4F">
        <w:t>ervice dynamic behaviour description</w:t>
      </w:r>
      <w:r w:rsidR="009A2F79">
        <w:t xml:space="preserve"> </w:t>
      </w:r>
      <w:r w:rsidR="00D171E8">
        <w:t>at the level of actors and use case derived operations without technical details that tie the implementation to a certain technical design</w:t>
      </w:r>
    </w:p>
    <w:p w14:paraId="37279E23" w14:textId="4C51C882" w:rsidR="007F6603" w:rsidRPr="001E1D4F" w:rsidRDefault="00AF5373" w:rsidP="00AF1709">
      <w:pPr>
        <w:pStyle w:val="Bullet1"/>
      </w:pPr>
      <w:r>
        <w:t>S</w:t>
      </w:r>
      <w:r w:rsidR="007F6603" w:rsidRPr="001E1D4F">
        <w:t>ervice provision and validation aspects</w:t>
      </w:r>
    </w:p>
    <w:p w14:paraId="05EA72F2" w14:textId="78860561" w:rsidR="007F6603" w:rsidRPr="001E1D4F" w:rsidRDefault="007F6603" w:rsidP="007F6603">
      <w:pPr>
        <w:pStyle w:val="Textkrper"/>
        <w:rPr>
          <w:rFonts w:cstheme="minorHAnsi"/>
        </w:rPr>
      </w:pPr>
      <w:r w:rsidRPr="001E1D4F">
        <w:rPr>
          <w:rFonts w:cstheme="minorHAnsi"/>
        </w:rPr>
        <w:t>The purpose of the service specification is to provide a holistic overview of a service and its building blocks at the logical level.</w:t>
      </w:r>
      <w:r w:rsidR="00487666">
        <w:rPr>
          <w:rFonts w:cstheme="minorHAnsi"/>
        </w:rPr>
        <w:t xml:space="preserve"> </w:t>
      </w:r>
      <w:r w:rsidRPr="001E1D4F">
        <w:rPr>
          <w:rFonts w:cstheme="minorHAnsi"/>
        </w:rPr>
        <w:t>The service specification consists of:</w:t>
      </w:r>
    </w:p>
    <w:p w14:paraId="0E48534F" w14:textId="77777777" w:rsidR="007F6603" w:rsidRPr="001E1D4F" w:rsidRDefault="007F6603" w:rsidP="00AF1709">
      <w:pPr>
        <w:pStyle w:val="Bullet1"/>
      </w:pPr>
      <w:r w:rsidRPr="001E1D4F">
        <w:t>(mandatory) a service specification document - a human readable documentation of the service key aspects;</w:t>
      </w:r>
    </w:p>
    <w:p w14:paraId="1E7614F2" w14:textId="7F8123E4" w:rsidR="007F6603" w:rsidRPr="001E1D4F" w:rsidRDefault="007F6603" w:rsidP="00AF1709">
      <w:pPr>
        <w:pStyle w:val="Bullet1"/>
      </w:pPr>
      <w:r w:rsidRPr="001E1D4F">
        <w:t>(</w:t>
      </w:r>
      <w:r w:rsidR="004B739F">
        <w:t>recommended</w:t>
      </w:r>
      <w:r w:rsidRPr="001E1D4F">
        <w:t xml:space="preserve">) a </w:t>
      </w:r>
      <w:proofErr w:type="gramStart"/>
      <w:r w:rsidRPr="001E1D4F">
        <w:t>model based</w:t>
      </w:r>
      <w:proofErr w:type="gramEnd"/>
      <w:r w:rsidRPr="001E1D4F">
        <w:t xml:space="preserve"> description - </w:t>
      </w:r>
      <w:r w:rsidR="00AF5373">
        <w:t>e.g.,</w:t>
      </w:r>
      <w:r w:rsidRPr="001E1D4F">
        <w:t xml:space="preserve"> a UML model describing the </w:t>
      </w:r>
      <w:r w:rsidR="002205B2">
        <w:t>logical</w:t>
      </w:r>
      <w:r w:rsidRPr="001E1D4F">
        <w:t xml:space="preserve"> operations and data structures.</w:t>
      </w:r>
    </w:p>
    <w:p w14:paraId="330E5C6F" w14:textId="184AE568" w:rsidR="007F6603" w:rsidRPr="001E1D4F" w:rsidRDefault="007F6603" w:rsidP="007F6603">
      <w:pPr>
        <w:pStyle w:val="Bullet1text"/>
        <w:rPr>
          <w:rFonts w:cstheme="minorHAnsi"/>
        </w:rPr>
      </w:pPr>
      <w:r w:rsidRPr="001E1D4F">
        <w:rPr>
          <w:rFonts w:cstheme="minorHAnsi"/>
        </w:rPr>
        <w:t xml:space="preserve">The service specification document </w:t>
      </w:r>
      <w:r w:rsidR="00E610E7">
        <w:rPr>
          <w:rFonts w:cstheme="minorHAnsi"/>
        </w:rPr>
        <w:t>may and should</w:t>
      </w:r>
      <w:r w:rsidRPr="001E1D4F">
        <w:rPr>
          <w:rFonts w:cstheme="minorHAnsi"/>
        </w:rPr>
        <w:t xml:space="preserve"> re-use artefacts </w:t>
      </w:r>
      <w:proofErr w:type="gramStart"/>
      <w:r w:rsidRPr="001E1D4F">
        <w:rPr>
          <w:rFonts w:cstheme="minorHAnsi"/>
        </w:rPr>
        <w:t>produced</w:t>
      </w:r>
      <w:proofErr w:type="gramEnd"/>
      <w:r w:rsidRPr="001E1D4F">
        <w:rPr>
          <w:rFonts w:cstheme="minorHAnsi"/>
        </w:rPr>
        <w:t xml:space="preserve"> in the model based description.</w:t>
      </w:r>
    </w:p>
    <w:p w14:paraId="48FCE3F8" w14:textId="0629CC7C" w:rsidR="007F6603" w:rsidRDefault="007F6603" w:rsidP="007F6603">
      <w:pPr>
        <w:pStyle w:val="Textkrper"/>
        <w:rPr>
          <w:rFonts w:cstheme="minorHAnsi"/>
        </w:rPr>
      </w:pPr>
      <w:r w:rsidRPr="00AF1709">
        <w:rPr>
          <w:rFonts w:cstheme="minorHAnsi"/>
          <w:bCs/>
          <w:i/>
          <w:iCs/>
        </w:rPr>
        <w:t>Note:</w:t>
      </w:r>
      <w:r w:rsidR="00487666">
        <w:rPr>
          <w:rFonts w:cstheme="minorHAnsi"/>
        </w:rPr>
        <w:t xml:space="preserve"> </w:t>
      </w:r>
      <w:r w:rsidRPr="001E1D4F">
        <w:rPr>
          <w:rFonts w:cstheme="minorHAnsi"/>
        </w:rPr>
        <w:t>The service specification is intended to be technology-agnostic. The service specification shall not describe the details of a specific service implementation.</w:t>
      </w:r>
      <w:r w:rsidR="00487666">
        <w:rPr>
          <w:rFonts w:cstheme="minorHAnsi"/>
        </w:rPr>
        <w:t xml:space="preserve"> </w:t>
      </w:r>
      <w:r w:rsidRPr="001E1D4F">
        <w:rPr>
          <w:rFonts w:cstheme="minorHAnsi"/>
        </w:rPr>
        <w:t>For that purpose, a service design description shall also be provided, where the actual real</w:t>
      </w:r>
      <w:r w:rsidR="00AF5373">
        <w:rPr>
          <w:rFonts w:cstheme="minorHAnsi"/>
        </w:rPr>
        <w:t>iza</w:t>
      </w:r>
      <w:r w:rsidRPr="001E1D4F">
        <w:rPr>
          <w:rFonts w:cstheme="minorHAnsi"/>
        </w:rPr>
        <w:t>tion of the service with a dedicated technology shall be described.</w:t>
      </w:r>
      <w:r w:rsidR="00667731">
        <w:rPr>
          <w:rFonts w:cstheme="minorHAnsi"/>
        </w:rPr>
        <w:t xml:space="preserve"> This is the reason why the service specification must not include interface </w:t>
      </w:r>
      <w:proofErr w:type="spellStart"/>
      <w:r w:rsidR="00667731">
        <w:rPr>
          <w:rFonts w:cstheme="minorHAnsi"/>
        </w:rPr>
        <w:t>defnitions</w:t>
      </w:r>
      <w:proofErr w:type="spellEnd"/>
      <w:r w:rsidR="00667731">
        <w:rPr>
          <w:rFonts w:cstheme="minorHAnsi"/>
        </w:rPr>
        <w:t xml:space="preserve"> </w:t>
      </w:r>
      <w:r w:rsidR="00621023">
        <w:rPr>
          <w:rFonts w:cstheme="minorHAnsi"/>
        </w:rPr>
        <w:t xml:space="preserve">or a formal definition of the service data model as they are dependent on the logical data model as well as the implementation technology. </w:t>
      </w:r>
    </w:p>
    <w:p w14:paraId="28C26C2C" w14:textId="263E9BAC" w:rsidR="007F6603" w:rsidRPr="001E1D4F" w:rsidRDefault="007F6603" w:rsidP="00AF1709">
      <w:pPr>
        <w:pStyle w:val="berschrift2"/>
      </w:pPr>
      <w:bookmarkStart w:id="35" w:name="_Toc478999195"/>
      <w:bookmarkStart w:id="36" w:name="_Toc527384470"/>
      <w:r w:rsidRPr="001E1D4F">
        <w:t xml:space="preserve">Service Specification </w:t>
      </w:r>
      <w:r w:rsidR="00BD01B5">
        <w:t xml:space="preserve">Description </w:t>
      </w:r>
      <w:r w:rsidRPr="001E1D4F">
        <w:t>Document</w:t>
      </w:r>
      <w:bookmarkEnd w:id="35"/>
      <w:bookmarkEnd w:id="36"/>
    </w:p>
    <w:p w14:paraId="45BCADF9" w14:textId="77777777" w:rsidR="007F6603" w:rsidRPr="001E1D4F" w:rsidRDefault="007F6603" w:rsidP="007F6603">
      <w:pPr>
        <w:pStyle w:val="Heading2separationline"/>
        <w:rPr>
          <w:rFonts w:cstheme="minorHAnsi"/>
        </w:rPr>
      </w:pPr>
    </w:p>
    <w:p w14:paraId="726B0910" w14:textId="38FBB792" w:rsidR="007F6603" w:rsidRPr="001E1D4F" w:rsidRDefault="007F6603" w:rsidP="007F6603">
      <w:pPr>
        <w:pStyle w:val="Textkrper"/>
        <w:rPr>
          <w:rFonts w:cstheme="minorHAnsi"/>
        </w:rPr>
      </w:pPr>
      <w:r w:rsidRPr="001E1D4F">
        <w:rPr>
          <w:rFonts w:cstheme="minorHAnsi"/>
        </w:rPr>
        <w:t>The purpose of the service specification document is to document in human readable manner all the information comprising a service specification.</w:t>
      </w:r>
      <w:r w:rsidR="00487666">
        <w:rPr>
          <w:rFonts w:cstheme="minorHAnsi"/>
        </w:rPr>
        <w:t xml:space="preserve"> </w:t>
      </w:r>
      <w:r w:rsidRPr="001E1D4F">
        <w:rPr>
          <w:rFonts w:cstheme="minorHAnsi"/>
        </w:rPr>
        <w:t>A service specification document describes one dedicated version of one dedicated service in detail at logical level.</w:t>
      </w:r>
    </w:p>
    <w:p w14:paraId="0F47A254" w14:textId="77777777" w:rsidR="007F6603" w:rsidRPr="001E1D4F" w:rsidRDefault="007F6603" w:rsidP="007F6603">
      <w:pPr>
        <w:pStyle w:val="Textkrper"/>
        <w:rPr>
          <w:rFonts w:cstheme="minorHAnsi"/>
        </w:rPr>
      </w:pPr>
      <w:r w:rsidRPr="001E1D4F">
        <w:rPr>
          <w:rFonts w:cstheme="minorHAnsi"/>
        </w:rPr>
        <w:t>The service specification document describes a well-defined baseline of the service and clearly identifies the service version. In this way, it supports the configuration management process.</w:t>
      </w:r>
    </w:p>
    <w:p w14:paraId="4A2B1934" w14:textId="39A77B9C" w:rsidR="007F6603" w:rsidRPr="001E1D4F" w:rsidRDefault="007F6603" w:rsidP="007F6603">
      <w:pPr>
        <w:pStyle w:val="Textkrper"/>
        <w:rPr>
          <w:rFonts w:cstheme="minorHAnsi"/>
        </w:rPr>
      </w:pPr>
      <w:r w:rsidRPr="001E1D4F">
        <w:rPr>
          <w:rFonts w:cstheme="minorHAnsi"/>
        </w:rPr>
        <w:t xml:space="preserve">The service specification document </w:t>
      </w:r>
      <w:r w:rsidR="002063B6">
        <w:rPr>
          <w:rFonts w:cstheme="minorHAnsi"/>
        </w:rPr>
        <w:t>also provides</w:t>
      </w:r>
      <w:r w:rsidRPr="001E1D4F">
        <w:rPr>
          <w:rFonts w:cstheme="minorHAnsi"/>
        </w:rPr>
        <w:t xml:space="preserve"> the foundation material for the future standard</w:t>
      </w:r>
      <w:r w:rsidR="00AF5373">
        <w:rPr>
          <w:rFonts w:cstheme="minorHAnsi"/>
        </w:rPr>
        <w:t>iza</w:t>
      </w:r>
      <w:r w:rsidRPr="001E1D4F">
        <w:rPr>
          <w:rFonts w:cstheme="minorHAnsi"/>
        </w:rPr>
        <w:t>tion process.</w:t>
      </w:r>
    </w:p>
    <w:p w14:paraId="7272AB91" w14:textId="48347EB6" w:rsidR="002946DA" w:rsidRPr="001E1D4F" w:rsidRDefault="007F6603" w:rsidP="007F6603">
      <w:pPr>
        <w:pStyle w:val="Textkrper"/>
        <w:rPr>
          <w:rFonts w:cstheme="minorHAnsi"/>
        </w:rPr>
      </w:pPr>
      <w:r w:rsidRPr="001E1D4F">
        <w:rPr>
          <w:rFonts w:cstheme="minorHAnsi"/>
        </w:rPr>
        <w:t>A template is available to assure a certain uniformity of service specification documents produced by different authors.</w:t>
      </w:r>
    </w:p>
    <w:p w14:paraId="342CC50D" w14:textId="08675F69" w:rsidR="007F6603" w:rsidRPr="001E1D4F" w:rsidRDefault="007F6603" w:rsidP="00AF1709">
      <w:pPr>
        <w:pStyle w:val="berschrift2"/>
      </w:pPr>
      <w:bookmarkStart w:id="37" w:name="_Toc478999196"/>
      <w:bookmarkStart w:id="38" w:name="_Toc527384471"/>
      <w:r w:rsidRPr="001E1D4F">
        <w:t xml:space="preserve">Service Specification </w:t>
      </w:r>
      <w:r w:rsidR="00BD01B5">
        <w:t xml:space="preserve">Description </w:t>
      </w:r>
      <w:r w:rsidRPr="001E1D4F">
        <w:t>Template</w:t>
      </w:r>
      <w:bookmarkEnd w:id="37"/>
      <w:bookmarkEnd w:id="38"/>
    </w:p>
    <w:p w14:paraId="34904270" w14:textId="77777777" w:rsidR="007F6603" w:rsidRPr="001E1D4F" w:rsidRDefault="007F6603" w:rsidP="007F6603">
      <w:pPr>
        <w:pStyle w:val="Heading2separationline"/>
        <w:rPr>
          <w:rFonts w:cstheme="minorHAnsi"/>
        </w:rPr>
      </w:pPr>
    </w:p>
    <w:p w14:paraId="1D519DCE" w14:textId="4765F5F9" w:rsidR="007F6603" w:rsidRPr="001E1D4F" w:rsidRDefault="007F6603" w:rsidP="007F6603">
      <w:pPr>
        <w:pStyle w:val="Textkrper"/>
        <w:rPr>
          <w:rFonts w:cstheme="minorHAnsi"/>
        </w:rPr>
      </w:pPr>
      <w:r w:rsidRPr="001E1D4F">
        <w:rPr>
          <w:rFonts w:cstheme="minorHAnsi"/>
        </w:rPr>
        <w:t xml:space="preserve">The service specification template </w:t>
      </w:r>
      <w:r w:rsidRPr="001E1D4F">
        <w:rPr>
          <w:rFonts w:cstheme="minorHAnsi"/>
        </w:rPr>
        <w:fldChar w:fldCharType="begin"/>
      </w:r>
      <w:r w:rsidRPr="001E1D4F">
        <w:rPr>
          <w:rFonts w:cstheme="minorHAnsi"/>
        </w:rPr>
        <w:instrText xml:space="preserve"> REF _Ref477343603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844481">
        <w:rPr>
          <w:rFonts w:cstheme="minorHAnsi"/>
        </w:rPr>
        <w:t>ANNEX A</w:t>
      </w:r>
      <w:r w:rsidRPr="001E1D4F">
        <w:rPr>
          <w:rFonts w:cstheme="minorHAnsi"/>
        </w:rPr>
        <w:fldChar w:fldCharType="end"/>
      </w:r>
      <w:r w:rsidRPr="001E1D4F">
        <w:rPr>
          <w:rFonts w:cstheme="minorHAnsi"/>
        </w:rPr>
        <w:t xml:space="preserve"> shall support the service architects in creating a </w:t>
      </w:r>
      <w:proofErr w:type="gramStart"/>
      <w:r w:rsidRPr="001E1D4F">
        <w:rPr>
          <w:rFonts w:cstheme="minorHAnsi"/>
        </w:rPr>
        <w:t>document based</w:t>
      </w:r>
      <w:proofErr w:type="gramEnd"/>
      <w:r w:rsidRPr="001E1D4F">
        <w:rPr>
          <w:rFonts w:cstheme="minorHAnsi"/>
        </w:rPr>
        <w:t xml:space="preserve"> description of the services at a high level of abstraction.</w:t>
      </w:r>
      <w:r w:rsidR="00487666">
        <w:rPr>
          <w:rFonts w:cstheme="minorHAnsi"/>
        </w:rPr>
        <w:t xml:space="preserve"> </w:t>
      </w:r>
      <w:r w:rsidRPr="001E1D4F">
        <w:rPr>
          <w:rFonts w:cstheme="minorHAnsi"/>
        </w:rPr>
        <w:t>The template prescribes a structure of sections (to be completed by the author of the service specification), and for each section</w:t>
      </w:r>
      <w:r w:rsidR="002063B6">
        <w:rPr>
          <w:rFonts w:cstheme="minorHAnsi"/>
        </w:rPr>
        <w:t>,</w:t>
      </w:r>
      <w:r w:rsidRPr="001E1D4F">
        <w:rPr>
          <w:rFonts w:cstheme="minorHAnsi"/>
        </w:rPr>
        <w:t xml:space="preserve"> descriptive instructions for the intended content.</w:t>
      </w:r>
      <w:r w:rsidRPr="001E1D4F" w:rsidDel="00554C79">
        <w:rPr>
          <w:rFonts w:cstheme="minorHAnsi"/>
        </w:rPr>
        <w:t xml:space="preserve"> </w:t>
      </w:r>
      <w:bookmarkStart w:id="39" w:name="_Toc478999197"/>
    </w:p>
    <w:p w14:paraId="5F1F9684" w14:textId="77777777" w:rsidR="007F6603" w:rsidRPr="001E1D4F" w:rsidRDefault="007F6603" w:rsidP="00AF1709">
      <w:pPr>
        <w:pStyle w:val="berschrift3"/>
      </w:pPr>
      <w:bookmarkStart w:id="40" w:name="_Toc527384472"/>
      <w:r w:rsidRPr="001E1D4F">
        <w:lastRenderedPageBreak/>
        <w:t>Introduction</w:t>
      </w:r>
      <w:bookmarkEnd w:id="39"/>
      <w:bookmarkEnd w:id="40"/>
    </w:p>
    <w:p w14:paraId="59DE2603" w14:textId="1CDF9E4A" w:rsidR="007F6603" w:rsidRPr="001E1D4F" w:rsidRDefault="007F6603" w:rsidP="007F6603">
      <w:pPr>
        <w:pStyle w:val="Textkrper"/>
        <w:rPr>
          <w:rFonts w:cstheme="minorHAnsi"/>
        </w:rPr>
      </w:pPr>
      <w:r w:rsidRPr="001E1D4F">
        <w:rPr>
          <w:rFonts w:cstheme="minorHAnsi"/>
        </w:rPr>
        <w:t xml:space="preserve">The introduction section contains the usual basic information, such as </w:t>
      </w:r>
      <w:r w:rsidR="002063B6">
        <w:rPr>
          <w:rFonts w:cstheme="minorHAnsi"/>
        </w:rPr>
        <w:t xml:space="preserve">the </w:t>
      </w:r>
      <w:r w:rsidRPr="001E1D4F">
        <w:rPr>
          <w:rFonts w:cstheme="minorHAnsi"/>
        </w:rPr>
        <w:t>purpose of the document, intended readership, etc.</w:t>
      </w:r>
    </w:p>
    <w:p w14:paraId="3A6515AF" w14:textId="77777777" w:rsidR="007F6603" w:rsidRPr="001E1D4F" w:rsidRDefault="007F6603" w:rsidP="00AF1709">
      <w:pPr>
        <w:pStyle w:val="berschrift3"/>
      </w:pPr>
      <w:bookmarkStart w:id="41" w:name="_Toc478999198"/>
      <w:bookmarkStart w:id="42" w:name="_Toc527384473"/>
      <w:r w:rsidRPr="001E1D4F">
        <w:t>Service Identification</w:t>
      </w:r>
      <w:bookmarkEnd w:id="41"/>
      <w:bookmarkEnd w:id="42"/>
    </w:p>
    <w:p w14:paraId="6F2BB3AC" w14:textId="0F70294B" w:rsidR="007176CF" w:rsidRDefault="007F6603" w:rsidP="007F6603">
      <w:pPr>
        <w:pStyle w:val="Textkrper"/>
        <w:rPr>
          <w:rFonts w:cstheme="minorHAnsi"/>
        </w:rPr>
      </w:pPr>
      <w:r w:rsidRPr="001E1D4F">
        <w:rPr>
          <w:rFonts w:cstheme="minorHAnsi"/>
        </w:rPr>
        <w:t>The service identification section provides a tabular overview of mainly administrative attributes needed for identification and lookup of the service.</w:t>
      </w:r>
      <w:r w:rsidR="00487666">
        <w:rPr>
          <w:rFonts w:cstheme="minorHAnsi"/>
        </w:rPr>
        <w:t xml:space="preserve"> </w:t>
      </w:r>
      <w:r w:rsidR="007176CF">
        <w:rPr>
          <w:rFonts w:cstheme="minorHAnsi"/>
        </w:rPr>
        <w:t xml:space="preserve">This must </w:t>
      </w:r>
      <w:r w:rsidR="00CF519D">
        <w:rPr>
          <w:rFonts w:cstheme="minorHAnsi"/>
        </w:rPr>
        <w:t>include</w:t>
      </w:r>
      <w:r w:rsidRPr="001E1D4F">
        <w:rPr>
          <w:rFonts w:cstheme="minorHAnsi"/>
        </w:rPr>
        <w:t xml:space="preserve"> </w:t>
      </w:r>
    </w:p>
    <w:p w14:paraId="02F681E9" w14:textId="77777777" w:rsidR="007176CF" w:rsidRDefault="007F6603" w:rsidP="007176CF">
      <w:pPr>
        <w:pStyle w:val="Bullet1"/>
      </w:pPr>
      <w:r w:rsidRPr="001E1D4F">
        <w:t xml:space="preserve">name, </w:t>
      </w:r>
    </w:p>
    <w:p w14:paraId="050F4C99" w14:textId="77777777" w:rsidR="007176CF" w:rsidRDefault="007F6603" w:rsidP="007176CF">
      <w:pPr>
        <w:pStyle w:val="Bullet1"/>
      </w:pPr>
      <w:r w:rsidRPr="001E1D4F">
        <w:t xml:space="preserve">identifier, </w:t>
      </w:r>
    </w:p>
    <w:p w14:paraId="7AD55897" w14:textId="77777777" w:rsidR="007176CF" w:rsidRDefault="007F6603" w:rsidP="007176CF">
      <w:pPr>
        <w:pStyle w:val="Bullet1"/>
      </w:pPr>
      <w:r w:rsidRPr="001E1D4F">
        <w:t xml:space="preserve">version, </w:t>
      </w:r>
    </w:p>
    <w:p w14:paraId="5F69DDD1" w14:textId="77777777" w:rsidR="007176CF" w:rsidRDefault="007F6603" w:rsidP="007176CF">
      <w:pPr>
        <w:pStyle w:val="Bullet1"/>
      </w:pPr>
      <w:r w:rsidRPr="001E1D4F">
        <w:t xml:space="preserve">author, </w:t>
      </w:r>
    </w:p>
    <w:p w14:paraId="56C1E034" w14:textId="5CECD040" w:rsidR="009D0E3C" w:rsidRDefault="007F6603" w:rsidP="007176CF">
      <w:pPr>
        <w:pStyle w:val="Bullet1"/>
      </w:pPr>
      <w:r w:rsidRPr="001E1D4F">
        <w:t>keywords</w:t>
      </w:r>
      <w:r w:rsidR="009D0E3C">
        <w:t>, and</w:t>
      </w:r>
    </w:p>
    <w:p w14:paraId="52FDB72F" w14:textId="60B31824" w:rsidR="007F6603" w:rsidRPr="001E1D4F" w:rsidRDefault="009D0E3C" w:rsidP="00D42B4C">
      <w:pPr>
        <w:pStyle w:val="Bullet1"/>
      </w:pPr>
      <w:r>
        <w:t>service types</w:t>
      </w:r>
      <w:r w:rsidR="007F6603" w:rsidRPr="001E1D4F">
        <w:t xml:space="preserve"> of the service specification.</w:t>
      </w:r>
    </w:p>
    <w:p w14:paraId="6A697364" w14:textId="72238171" w:rsidR="007F6603" w:rsidRPr="001E1D4F" w:rsidRDefault="007F6603" w:rsidP="007F6603">
      <w:pPr>
        <w:pStyle w:val="Textkrper"/>
        <w:rPr>
          <w:rFonts w:cstheme="minorHAnsi"/>
        </w:rPr>
      </w:pPr>
      <w:r w:rsidRPr="001E1D4F">
        <w:rPr>
          <w:rFonts w:cstheme="minorHAnsi"/>
        </w:rPr>
        <w:t xml:space="preserve">The service identifier shall be in the form of an MRN </w:t>
      </w:r>
      <w:r w:rsidRPr="001E1D4F">
        <w:rPr>
          <w:rFonts w:cstheme="minorHAnsi"/>
        </w:rPr>
        <w:fldChar w:fldCharType="begin"/>
      </w:r>
      <w:r w:rsidRPr="001E1D4F">
        <w:rPr>
          <w:rFonts w:cstheme="minorHAnsi"/>
        </w:rPr>
        <w:instrText xml:space="preserve"> REF _Ref479267680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[3]</w:t>
      </w:r>
      <w:r w:rsidRPr="001E1D4F">
        <w:rPr>
          <w:rFonts w:cstheme="minorHAnsi"/>
        </w:rPr>
        <w:fldChar w:fldCharType="end"/>
      </w:r>
      <w:r w:rsidRPr="001E1D4F">
        <w:rPr>
          <w:rFonts w:cstheme="minorHAnsi"/>
        </w:rPr>
        <w:t xml:space="preserve"> (Maritime Resource Name).</w:t>
      </w:r>
    </w:p>
    <w:p w14:paraId="6A7CC40D" w14:textId="77777777" w:rsidR="007F6603" w:rsidRPr="001E1D4F" w:rsidRDefault="007F6603" w:rsidP="00AF1709">
      <w:pPr>
        <w:pStyle w:val="berschrift3"/>
      </w:pPr>
      <w:bookmarkStart w:id="43" w:name="_Toc478999199"/>
      <w:bookmarkStart w:id="44" w:name="_Toc527384474"/>
      <w:r w:rsidRPr="001E1D4F">
        <w:t>Operational Context</w:t>
      </w:r>
      <w:bookmarkEnd w:id="43"/>
      <w:bookmarkEnd w:id="44"/>
    </w:p>
    <w:p w14:paraId="4F7A292C" w14:textId="77777777" w:rsidR="007F6603" w:rsidRPr="001E1D4F" w:rsidRDefault="007F6603" w:rsidP="007F6603">
      <w:pPr>
        <w:pStyle w:val="Textkrper"/>
        <w:rPr>
          <w:rFonts w:cstheme="minorHAnsi"/>
        </w:rPr>
      </w:pPr>
      <w:r w:rsidRPr="001E1D4F">
        <w:rPr>
          <w:rFonts w:cstheme="minorHAnsi"/>
        </w:rPr>
        <w:t>The operational context section describes the context of the service from an operational perspective.</w:t>
      </w:r>
    </w:p>
    <w:p w14:paraId="1C8A5FE4" w14:textId="77777777" w:rsidR="007F6603" w:rsidRPr="001E1D4F" w:rsidRDefault="007F6603" w:rsidP="007F6603">
      <w:pPr>
        <w:pStyle w:val="Textkrper"/>
        <w:rPr>
          <w:rFonts w:cstheme="minorHAnsi"/>
        </w:rPr>
      </w:pPr>
      <w:r w:rsidRPr="001E1D4F">
        <w:rPr>
          <w:rFonts w:cstheme="minorHAnsi"/>
        </w:rPr>
        <w:t>The operational context description shall be based on the description of the operational model, consisting of a structure of operational nodes.</w:t>
      </w:r>
    </w:p>
    <w:p w14:paraId="038D7EAE" w14:textId="39BB820A" w:rsidR="007F6603" w:rsidRPr="001E1D4F" w:rsidRDefault="007F6603" w:rsidP="007F6603">
      <w:pPr>
        <w:pStyle w:val="Textkrper"/>
        <w:rPr>
          <w:rFonts w:cstheme="minorHAnsi"/>
        </w:rPr>
      </w:pPr>
      <w:r w:rsidRPr="001E1D4F">
        <w:rPr>
          <w:rFonts w:cstheme="minorHAnsi"/>
        </w:rPr>
        <w:t xml:space="preserve">If the service is part of one or more </w:t>
      </w:r>
      <w:r w:rsidR="0086591A">
        <w:rPr>
          <w:rFonts w:cstheme="minorHAnsi"/>
        </w:rPr>
        <w:t>Maritime Services,</w:t>
      </w:r>
      <w:r w:rsidRPr="001E1D4F">
        <w:rPr>
          <w:rFonts w:cstheme="minorHAnsi"/>
        </w:rPr>
        <w:t xml:space="preserve"> they shall be referenced in this section.</w:t>
      </w:r>
    </w:p>
    <w:p w14:paraId="66418C4F" w14:textId="77777777" w:rsidR="007F6603" w:rsidRPr="001E1D4F" w:rsidRDefault="007F6603" w:rsidP="007F6603">
      <w:pPr>
        <w:pStyle w:val="Textkrper"/>
        <w:rPr>
          <w:rFonts w:cstheme="minorHAnsi"/>
        </w:rPr>
      </w:pPr>
      <w:r w:rsidRPr="001E1D4F">
        <w:rPr>
          <w:rFonts w:cstheme="minorHAnsi"/>
        </w:rPr>
        <w:t xml:space="preserve">Optionally, a simple </w:t>
      </w:r>
      <w:proofErr w:type="gramStart"/>
      <w:r w:rsidRPr="001E1D4F">
        <w:rPr>
          <w:rFonts w:cstheme="minorHAnsi"/>
        </w:rPr>
        <w:t>high level</w:t>
      </w:r>
      <w:proofErr w:type="gramEnd"/>
      <w:r w:rsidRPr="001E1D4F">
        <w:rPr>
          <w:rFonts w:cstheme="minorHAnsi"/>
        </w:rPr>
        <w:t xml:space="preserve"> use case, described in layman’s terms, could be provided as an introduction to this section.</w:t>
      </w:r>
    </w:p>
    <w:p w14:paraId="7BB0AE41" w14:textId="77777777" w:rsidR="007F6603" w:rsidRPr="001E1D4F" w:rsidRDefault="007F6603" w:rsidP="007F6603">
      <w:pPr>
        <w:pStyle w:val="Textkrper"/>
        <w:rPr>
          <w:rFonts w:cstheme="minorHAnsi"/>
        </w:rPr>
      </w:pPr>
      <w:r w:rsidRPr="001E1D4F">
        <w:rPr>
          <w:rFonts w:cstheme="minorHAnsi"/>
        </w:rPr>
        <w:t>The operational context shall be a description of how the service supports interaction among operational nodes. This can be achieved in two different levels of granularity:</w:t>
      </w:r>
    </w:p>
    <w:p w14:paraId="4419E19C" w14:textId="77777777" w:rsidR="007F6603" w:rsidRPr="001E1D4F" w:rsidRDefault="007F6603" w:rsidP="00AF1709">
      <w:pPr>
        <w:pStyle w:val="Bullet1"/>
      </w:pPr>
      <w:r w:rsidRPr="001E1D4F">
        <w:t>A description of how the service supports the interaction between operational nodes;</w:t>
      </w:r>
    </w:p>
    <w:p w14:paraId="2FF0EA06" w14:textId="77777777" w:rsidR="007F6603" w:rsidRPr="001E1D4F" w:rsidRDefault="007F6603" w:rsidP="007F6603">
      <w:pPr>
        <w:pStyle w:val="Bullet1text"/>
        <w:rPr>
          <w:rFonts w:cstheme="minorHAnsi"/>
        </w:rPr>
      </w:pPr>
      <w:r w:rsidRPr="001E1D4F">
        <w:rPr>
          <w:rFonts w:cstheme="minorHAnsi"/>
        </w:rPr>
        <w:t>This basically consists of an overview about which operational nodes shall provide the service and which operational nodes will consume the service.</w:t>
      </w:r>
    </w:p>
    <w:p w14:paraId="484EC58A" w14:textId="77777777" w:rsidR="007F6603" w:rsidRPr="001E1D4F" w:rsidRDefault="007F6603" w:rsidP="00AF1709">
      <w:pPr>
        <w:pStyle w:val="Bullet1"/>
      </w:pPr>
      <w:r w:rsidRPr="001E1D4F">
        <w:t>A more detailed description stating what operational activities the service supports in a process model.</w:t>
      </w:r>
    </w:p>
    <w:p w14:paraId="10FD256A" w14:textId="40161BD1" w:rsidR="007F6603" w:rsidRPr="001E1D4F" w:rsidRDefault="007F6603" w:rsidP="007F6603">
      <w:pPr>
        <w:pStyle w:val="Textkrper"/>
        <w:rPr>
          <w:rFonts w:cstheme="minorHAnsi"/>
        </w:rPr>
      </w:pPr>
      <w:r w:rsidRPr="001E1D4F">
        <w:rPr>
          <w:rFonts w:cstheme="minorHAnsi"/>
        </w:rPr>
        <w:t>Moreover, the operational context shall describe any requirement the service shall fulfil or adhere to.</w:t>
      </w:r>
      <w:r w:rsidR="00487666">
        <w:rPr>
          <w:rFonts w:cstheme="minorHAnsi"/>
        </w:rPr>
        <w:t xml:space="preserve"> </w:t>
      </w:r>
      <w:r w:rsidRPr="001E1D4F">
        <w:rPr>
          <w:rFonts w:cstheme="minorHAnsi"/>
        </w:rPr>
        <w:t>This refers to functional as well as non-functional requirements at high level (business/regulatory requirements, system requirements, user requirements).</w:t>
      </w:r>
      <w:r w:rsidR="00487666">
        <w:rPr>
          <w:rFonts w:cstheme="minorHAnsi"/>
        </w:rPr>
        <w:t xml:space="preserve"> </w:t>
      </w:r>
      <w:r w:rsidR="00CF519D">
        <w:rPr>
          <w:rFonts w:cstheme="minorHAnsi"/>
        </w:rPr>
        <w:t>In particular</w:t>
      </w:r>
      <w:r w:rsidRPr="001E1D4F">
        <w:rPr>
          <w:rFonts w:cstheme="minorHAnsi"/>
        </w:rPr>
        <w:t xml:space="preserve">, information exchange requirements are of </w:t>
      </w:r>
      <w:r w:rsidR="00CF519D">
        <w:rPr>
          <w:rFonts w:cstheme="minorHAnsi"/>
        </w:rPr>
        <w:t>great</w:t>
      </w:r>
      <w:r w:rsidR="00CF519D" w:rsidRPr="001E1D4F">
        <w:rPr>
          <w:rFonts w:cstheme="minorHAnsi"/>
        </w:rPr>
        <w:t xml:space="preserve"> </w:t>
      </w:r>
      <w:r w:rsidRPr="001E1D4F">
        <w:rPr>
          <w:rFonts w:cstheme="minorHAnsi"/>
        </w:rPr>
        <w:t>interest since the major objective of services is to support interaction between operational nodes.</w:t>
      </w:r>
    </w:p>
    <w:p w14:paraId="5A9104A9" w14:textId="51B6B94E" w:rsidR="007F6603" w:rsidRPr="001E1D4F" w:rsidRDefault="007F6603" w:rsidP="007F6603">
      <w:pPr>
        <w:pStyle w:val="Textkrper"/>
        <w:rPr>
          <w:rFonts w:cstheme="minorHAnsi"/>
        </w:rPr>
      </w:pPr>
      <w:r w:rsidRPr="001E1D4F">
        <w:rPr>
          <w:rFonts w:cstheme="minorHAnsi"/>
        </w:rPr>
        <w:t>The source material for the operational context description should ideally be provided by operational users and is usually expressed in dedicated requirements documentation.</w:t>
      </w:r>
      <w:r w:rsidR="00487666">
        <w:rPr>
          <w:rFonts w:cstheme="minorHAnsi"/>
        </w:rPr>
        <w:t xml:space="preserve"> </w:t>
      </w:r>
      <w:r w:rsidRPr="001E1D4F">
        <w:rPr>
          <w:rFonts w:cstheme="minorHAnsi"/>
        </w:rPr>
        <w:t>Any applicable documents shall be mentioned in the References section.</w:t>
      </w:r>
      <w:r w:rsidR="00487666">
        <w:rPr>
          <w:rFonts w:cstheme="minorHAnsi"/>
        </w:rPr>
        <w:t xml:space="preserve"> </w:t>
      </w:r>
      <w:r w:rsidRPr="001E1D4F">
        <w:rPr>
          <w:rFonts w:cstheme="minorHAnsi"/>
        </w:rPr>
        <w:t>If no requirements documents are available, then the basic requirements for the service shall be defined in the service specification document in tabular form.</w:t>
      </w:r>
    </w:p>
    <w:p w14:paraId="086CA73B" w14:textId="77777777" w:rsidR="007F6603" w:rsidRPr="001E1D4F" w:rsidRDefault="007F6603" w:rsidP="007F6603">
      <w:pPr>
        <w:pStyle w:val="Textkrper"/>
        <w:rPr>
          <w:rFonts w:cstheme="minorHAnsi"/>
        </w:rPr>
      </w:pPr>
      <w:r w:rsidRPr="001E1D4F">
        <w:rPr>
          <w:rFonts w:cstheme="minorHAnsi"/>
        </w:rPr>
        <w:t>The service shall be linked to at least one requirement.</w:t>
      </w:r>
    </w:p>
    <w:p w14:paraId="4B58421F" w14:textId="77777777" w:rsidR="007F6603" w:rsidRPr="001E1D4F" w:rsidRDefault="007F6603" w:rsidP="00AF1709">
      <w:pPr>
        <w:pStyle w:val="berschrift3"/>
      </w:pPr>
      <w:bookmarkStart w:id="45" w:name="_Toc478999200"/>
      <w:bookmarkStart w:id="46" w:name="_Toc527384475"/>
      <w:r w:rsidRPr="001E1D4F">
        <w:lastRenderedPageBreak/>
        <w:t>Service Overview</w:t>
      </w:r>
      <w:bookmarkEnd w:id="45"/>
      <w:bookmarkEnd w:id="46"/>
    </w:p>
    <w:p w14:paraId="13ED883D" w14:textId="03FE1553" w:rsidR="007F6603" w:rsidRPr="001E1D4F" w:rsidRDefault="007F6603" w:rsidP="007F6603">
      <w:pPr>
        <w:pStyle w:val="Textkrper"/>
        <w:rPr>
          <w:rFonts w:cstheme="minorHAnsi"/>
        </w:rPr>
      </w:pPr>
      <w:r w:rsidRPr="001E1D4F">
        <w:rPr>
          <w:rFonts w:cstheme="minorHAnsi"/>
        </w:rPr>
        <w:t>This section aims at providing an overview of the main elements of the service.</w:t>
      </w:r>
      <w:r w:rsidR="00487666">
        <w:rPr>
          <w:rFonts w:cstheme="minorHAnsi"/>
        </w:rPr>
        <w:t xml:space="preserve"> </w:t>
      </w:r>
      <w:r w:rsidRPr="001E1D4F">
        <w:rPr>
          <w:rFonts w:cstheme="minorHAnsi"/>
        </w:rPr>
        <w:t>The elements in this view are all usually created by means of a modelling tool</w:t>
      </w:r>
      <w:r w:rsidR="00DF4E57">
        <w:rPr>
          <w:rFonts w:cstheme="minorHAnsi"/>
        </w:rPr>
        <w:t xml:space="preserve"> and should focus on logical components and actors in the use case of the service</w:t>
      </w:r>
      <w:r w:rsidRPr="001E1D4F">
        <w:rPr>
          <w:rFonts w:cstheme="minorHAnsi"/>
        </w:rPr>
        <w:t>.</w:t>
      </w:r>
    </w:p>
    <w:p w14:paraId="1A9051FF" w14:textId="77777777" w:rsidR="007F6603" w:rsidRPr="001E1D4F" w:rsidRDefault="007F6603" w:rsidP="007F6603">
      <w:pPr>
        <w:pStyle w:val="Textkrper"/>
        <w:rPr>
          <w:rFonts w:cstheme="minorHAnsi"/>
        </w:rPr>
      </w:pPr>
      <w:r w:rsidRPr="001E1D4F">
        <w:rPr>
          <w:rFonts w:cstheme="minorHAnsi"/>
        </w:rPr>
        <w:t>Architectural elements applicable for this description are:</w:t>
      </w:r>
    </w:p>
    <w:p w14:paraId="2DA66234" w14:textId="24492605" w:rsidR="007F6603" w:rsidRPr="001E1D4F" w:rsidRDefault="007F6603" w:rsidP="00AF1709">
      <w:pPr>
        <w:pStyle w:val="Bullet1"/>
      </w:pPr>
      <w:r w:rsidRPr="001E1D4F">
        <w:t>Service - the element representing the service, as a whole</w:t>
      </w:r>
    </w:p>
    <w:p w14:paraId="4C179376" w14:textId="66B11899" w:rsidR="007F6603" w:rsidRPr="001E1D4F" w:rsidRDefault="007F6603" w:rsidP="00AF1709">
      <w:pPr>
        <w:pStyle w:val="Bullet1"/>
      </w:pPr>
      <w:r w:rsidRPr="001E1D4F">
        <w:t>Service Operations - describe the logical operations used to access the service</w:t>
      </w:r>
      <w:r w:rsidR="00361A59">
        <w:t>. Actual technical designs may rename</w:t>
      </w:r>
      <w:r w:rsidR="00D21DF6">
        <w:t xml:space="preserve"> some of the operations or ignore some of the operations if the operation is triggered in a different way e.g. API-based designs require more operations than an even</w:t>
      </w:r>
      <w:r w:rsidR="002F5FF4">
        <w:t>t</w:t>
      </w:r>
      <w:r w:rsidR="00D21DF6">
        <w:t>-based design.</w:t>
      </w:r>
      <w:r w:rsidR="00674F7D">
        <w:t xml:space="preserve"> Multiple service operations may also be implemented by a single API endpoint</w:t>
      </w:r>
      <w:r w:rsidR="00F12C43">
        <w:t xml:space="preserve"> with e.g. different HTTP methods differentiating between operations. </w:t>
      </w:r>
    </w:p>
    <w:p w14:paraId="3F80F52D" w14:textId="6719C888" w:rsidR="007F6603" w:rsidRPr="001E1D4F" w:rsidRDefault="007F6603" w:rsidP="00AF1709">
      <w:pPr>
        <w:pStyle w:val="Bullet1"/>
      </w:pPr>
      <w:r w:rsidRPr="001E1D4F">
        <w:t xml:space="preserve">Service Operations Parameter Definitions - identify </w:t>
      </w:r>
      <w:r w:rsidR="00386720">
        <w:t xml:space="preserve">logical </w:t>
      </w:r>
      <w:r w:rsidRPr="001E1D4F">
        <w:t>data structures being exchanged via Service Operations</w:t>
      </w:r>
      <w:r w:rsidR="00361A59">
        <w:t>. These parameters must not be an exhaustive list but describe the parameters that are required for the business logic to work.</w:t>
      </w:r>
    </w:p>
    <w:p w14:paraId="514A9AFC" w14:textId="2F534190" w:rsidR="007F6603" w:rsidRPr="001E1D4F" w:rsidRDefault="007F6603" w:rsidP="007F6603">
      <w:pPr>
        <w:pStyle w:val="Textkrper"/>
        <w:rPr>
          <w:rFonts w:cstheme="minorHAnsi"/>
        </w:rPr>
      </w:pPr>
      <w:r w:rsidRPr="001E1D4F">
        <w:rPr>
          <w:rFonts w:cstheme="minorHAnsi"/>
        </w:rPr>
        <w:t>These elements may be depicted in one or several diagrams.</w:t>
      </w:r>
      <w:r w:rsidR="00487666">
        <w:rPr>
          <w:rFonts w:cstheme="minorHAnsi"/>
        </w:rPr>
        <w:t xml:space="preserve"> </w:t>
      </w:r>
      <w:r w:rsidRPr="001E1D4F">
        <w:rPr>
          <w:rFonts w:cstheme="minorHAnsi"/>
        </w:rPr>
        <w:t>Which</w:t>
      </w:r>
      <w:r w:rsidR="00CF519D">
        <w:rPr>
          <w:rFonts w:cstheme="minorHAnsi"/>
        </w:rPr>
        <w:t>,</w:t>
      </w:r>
      <w:r w:rsidRPr="001E1D4F">
        <w:rPr>
          <w:rFonts w:cstheme="minorHAnsi"/>
        </w:rPr>
        <w:t xml:space="preserve"> and how many diagrams are needed depends on the chosen architecture description framework and complexity of the service.</w:t>
      </w:r>
    </w:p>
    <w:p w14:paraId="36289502" w14:textId="107E116A" w:rsidR="007F6603" w:rsidRDefault="007F6603" w:rsidP="007F6603">
      <w:pPr>
        <w:pStyle w:val="Textkrper"/>
        <w:rPr>
          <w:rFonts w:cstheme="minorHAnsi"/>
        </w:rPr>
      </w:pPr>
      <w:r w:rsidRPr="001E1D4F">
        <w:rPr>
          <w:rFonts w:cstheme="minorHAnsi"/>
        </w:rPr>
        <w:t xml:space="preserve">The service overview may be described by using a </w:t>
      </w:r>
      <w:r w:rsidR="005E1499">
        <w:rPr>
          <w:rFonts w:cstheme="minorHAnsi"/>
        </w:rPr>
        <w:t>suitable</w:t>
      </w:r>
      <w:r w:rsidR="005E1499" w:rsidRPr="001E1D4F">
        <w:rPr>
          <w:rFonts w:cstheme="minorHAnsi"/>
        </w:rPr>
        <w:t xml:space="preserve"> </w:t>
      </w:r>
      <w:r w:rsidRPr="001E1D4F">
        <w:rPr>
          <w:rFonts w:cstheme="minorHAnsi"/>
        </w:rPr>
        <w:t xml:space="preserve">diagram that illustrates the </w:t>
      </w:r>
      <w:r w:rsidR="00386F05">
        <w:rPr>
          <w:rFonts w:cstheme="minorHAnsi"/>
        </w:rPr>
        <w:t>logical operations and their interaction between the service provider and consumer and</w:t>
      </w:r>
      <w:r w:rsidR="00A53007">
        <w:rPr>
          <w:rFonts w:cstheme="minorHAnsi"/>
        </w:rPr>
        <w:t xml:space="preserve"> other necessary parties. This information shall also be provided in tex</w:t>
      </w:r>
      <w:r w:rsidR="002E63E8">
        <w:rPr>
          <w:rFonts w:cstheme="minorHAnsi"/>
        </w:rPr>
        <w:t>t to ensure accessibility and further understandability. The text may be in tabular form or freeform text.</w:t>
      </w:r>
    </w:p>
    <w:p w14:paraId="63BF2071" w14:textId="35C62C32" w:rsidR="00703CAC" w:rsidRPr="001E1D4F" w:rsidRDefault="00703CAC" w:rsidP="007F6603">
      <w:pPr>
        <w:pStyle w:val="Textkrper"/>
        <w:rPr>
          <w:rFonts w:cstheme="minorHAnsi"/>
        </w:rPr>
      </w:pPr>
      <w:r>
        <w:rPr>
          <w:rFonts w:cstheme="minorHAnsi"/>
        </w:rPr>
        <w:t xml:space="preserve">Using for example the </w:t>
      </w:r>
      <w:r w:rsidR="00493724">
        <w:rPr>
          <w:rFonts w:cstheme="minorHAnsi"/>
        </w:rPr>
        <w:t xml:space="preserve">level 1 of the C4 model </w:t>
      </w:r>
      <w:r w:rsidR="004C043D">
        <w:rPr>
          <w:rFonts w:cstheme="minorHAnsi"/>
        </w:rPr>
        <w:fldChar w:fldCharType="begin"/>
      </w:r>
      <w:r w:rsidR="004C043D">
        <w:rPr>
          <w:rFonts w:cstheme="minorHAnsi"/>
        </w:rPr>
        <w:instrText xml:space="preserve"> REF _Ref161817761 \r \h </w:instrText>
      </w:r>
      <w:r w:rsidR="004C043D">
        <w:rPr>
          <w:rFonts w:cstheme="minorHAnsi"/>
        </w:rPr>
      </w:r>
      <w:r w:rsidR="004C043D">
        <w:rPr>
          <w:rFonts w:cstheme="minorHAnsi"/>
        </w:rPr>
        <w:fldChar w:fldCharType="separate"/>
      </w:r>
      <w:r w:rsidR="004C043D">
        <w:rPr>
          <w:rFonts w:cstheme="minorHAnsi"/>
        </w:rPr>
        <w:t>[6]</w:t>
      </w:r>
      <w:r w:rsidR="004C043D">
        <w:rPr>
          <w:rFonts w:cstheme="minorHAnsi"/>
        </w:rPr>
        <w:fldChar w:fldCharType="end"/>
      </w:r>
      <w:r w:rsidR="00AB1FDB">
        <w:rPr>
          <w:rFonts w:cstheme="minorHAnsi"/>
        </w:rPr>
        <w:t xml:space="preserve"> </w:t>
      </w:r>
      <w:r w:rsidR="00493724">
        <w:rPr>
          <w:rFonts w:cstheme="minorHAnsi"/>
        </w:rPr>
        <w:t xml:space="preserve">where the primary element is the software system in scope </w:t>
      </w:r>
      <w:r w:rsidR="00A244F0">
        <w:rPr>
          <w:rFonts w:cstheme="minorHAnsi"/>
        </w:rPr>
        <w:t xml:space="preserve">supported by people and software systems that are directly connected </w:t>
      </w:r>
      <w:r w:rsidR="00D901D5">
        <w:rPr>
          <w:rFonts w:cstheme="minorHAnsi"/>
        </w:rPr>
        <w:t xml:space="preserve">the software system in scope. The focus should be on people and software systems and not on technologies, protocols etc. </w:t>
      </w:r>
      <w:r w:rsidR="00224AE9">
        <w:rPr>
          <w:rFonts w:cstheme="minorHAnsi"/>
        </w:rPr>
        <w:t>The intended audience of these diagrams is both technical and non-technical people</w:t>
      </w:r>
      <w:r w:rsidR="005C7147">
        <w:rPr>
          <w:rFonts w:cstheme="minorHAnsi"/>
        </w:rPr>
        <w:t>.</w:t>
      </w:r>
    </w:p>
    <w:p w14:paraId="4DE930F0" w14:textId="0F7621CA" w:rsidR="007F6603" w:rsidRPr="001E1D4F" w:rsidRDefault="007F6603" w:rsidP="007F6603">
      <w:pPr>
        <w:pStyle w:val="Textkrper"/>
        <w:rPr>
          <w:rFonts w:cstheme="minorHAnsi"/>
        </w:rPr>
      </w:pPr>
      <w:r w:rsidRPr="001E1D4F">
        <w:rPr>
          <w:rFonts w:cstheme="minorHAnsi"/>
        </w:rPr>
        <w:t xml:space="preserve">It is also recommended to describe the considerations resulting in the selection of a </w:t>
      </w:r>
      <w:r w:rsidR="003E14C5">
        <w:rPr>
          <w:rFonts w:cstheme="minorHAnsi"/>
        </w:rPr>
        <w:t>logical</w:t>
      </w:r>
      <w:r w:rsidR="003E14C5" w:rsidRPr="001E1D4F">
        <w:rPr>
          <w:rFonts w:cstheme="minorHAnsi"/>
        </w:rPr>
        <w:t xml:space="preserve"> </w:t>
      </w:r>
      <w:r w:rsidRPr="001E1D4F">
        <w:rPr>
          <w:rFonts w:cstheme="minorHAnsi"/>
        </w:rPr>
        <w:t xml:space="preserve">Message Exchange Pattern (MEP) for the </w:t>
      </w:r>
      <w:r w:rsidR="003E14C5">
        <w:rPr>
          <w:rFonts w:cstheme="minorHAnsi"/>
        </w:rPr>
        <w:t>logical operations</w:t>
      </w:r>
      <w:r w:rsidRPr="001E1D4F">
        <w:rPr>
          <w:rFonts w:cstheme="minorHAnsi"/>
        </w:rPr>
        <w:t>.</w:t>
      </w:r>
      <w:r w:rsidR="003E14C5">
        <w:rPr>
          <w:rFonts w:cstheme="minorHAnsi"/>
        </w:rPr>
        <w:t xml:space="preserve"> However, it is important to note that the logical operations do not need to map one-to-one to actual interfaces in the design.</w:t>
      </w:r>
      <w:r w:rsidRPr="001E1D4F">
        <w:rPr>
          <w:rFonts w:cstheme="minorHAnsi"/>
        </w:rPr>
        <w:t xml:space="preserve"> </w:t>
      </w:r>
    </w:p>
    <w:p w14:paraId="5EF1DFBD" w14:textId="17D4F9D4" w:rsidR="007F6603" w:rsidRPr="001E1D4F" w:rsidRDefault="007F6603" w:rsidP="00AF1709">
      <w:pPr>
        <w:pStyle w:val="berschrift3"/>
      </w:pPr>
      <w:bookmarkStart w:id="47" w:name="_Toc478999201"/>
      <w:bookmarkStart w:id="48" w:name="_Toc527384476"/>
      <w:r w:rsidRPr="001E1D4F">
        <w:t xml:space="preserve">Service </w:t>
      </w:r>
      <w:r w:rsidR="00285FCA">
        <w:t xml:space="preserve">Logical </w:t>
      </w:r>
      <w:r w:rsidRPr="001E1D4F">
        <w:t>Data Model</w:t>
      </w:r>
      <w:bookmarkEnd w:id="47"/>
      <w:bookmarkEnd w:id="48"/>
    </w:p>
    <w:p w14:paraId="69AD6161" w14:textId="4F6ECFCC" w:rsidR="00B872C9" w:rsidRPr="001E1D4F" w:rsidRDefault="007F6603" w:rsidP="007F6603">
      <w:pPr>
        <w:pStyle w:val="Textkrper"/>
        <w:rPr>
          <w:rFonts w:cstheme="minorHAnsi"/>
        </w:rPr>
      </w:pPr>
      <w:r w:rsidRPr="001E1D4F">
        <w:rPr>
          <w:rFonts w:cstheme="minorHAnsi"/>
        </w:rPr>
        <w:t>This section describes the data structures to be exchanged between service providers and consumers.</w:t>
      </w:r>
      <w:r w:rsidR="00487666">
        <w:rPr>
          <w:rFonts w:cstheme="minorHAnsi"/>
        </w:rPr>
        <w:t xml:space="preserve"> </w:t>
      </w:r>
      <w:r w:rsidRPr="001E1D4F">
        <w:rPr>
          <w:rFonts w:cstheme="minorHAnsi"/>
        </w:rPr>
        <w:t>The data model shall provide enough information allowing to implement the service based on this information, but on the other hand</w:t>
      </w:r>
      <w:r w:rsidR="00567166">
        <w:rPr>
          <w:rFonts w:cstheme="minorHAnsi"/>
        </w:rPr>
        <w:t>,</w:t>
      </w:r>
      <w:r w:rsidRPr="001E1D4F">
        <w:rPr>
          <w:rFonts w:cstheme="minorHAnsi"/>
        </w:rPr>
        <w:t xml:space="preserve"> it should describe the data structures sufficiently abstract; this means, it should avoid list</w:t>
      </w:r>
      <w:r w:rsidR="00285FCA">
        <w:rPr>
          <w:rFonts w:cstheme="minorHAnsi"/>
        </w:rPr>
        <w:t>ing</w:t>
      </w:r>
      <w:r w:rsidRPr="001E1D4F">
        <w:rPr>
          <w:rFonts w:cstheme="minorHAnsi"/>
        </w:rPr>
        <w:t xml:space="preserve"> all details or to defin</w:t>
      </w:r>
      <w:r w:rsidR="00285FCA">
        <w:rPr>
          <w:rFonts w:cstheme="minorHAnsi"/>
        </w:rPr>
        <w:t>ing</w:t>
      </w:r>
      <w:r w:rsidRPr="001E1D4F">
        <w:rPr>
          <w:rFonts w:cstheme="minorHAnsi"/>
        </w:rPr>
        <w:t xml:space="preserve"> technology-specific data types.</w:t>
      </w:r>
      <w:r w:rsidR="00487666">
        <w:rPr>
          <w:rFonts w:cstheme="minorHAnsi"/>
        </w:rPr>
        <w:t xml:space="preserve"> </w:t>
      </w:r>
      <w:r w:rsidRPr="001E1D4F">
        <w:rPr>
          <w:rFonts w:cstheme="minorHAnsi"/>
        </w:rPr>
        <w:t>It is recommended to visual</w:t>
      </w:r>
      <w:r w:rsidR="00AF5373">
        <w:rPr>
          <w:rFonts w:cstheme="minorHAnsi"/>
        </w:rPr>
        <w:t>ize</w:t>
      </w:r>
      <w:r w:rsidRPr="001E1D4F">
        <w:rPr>
          <w:rFonts w:cstheme="minorHAnsi"/>
        </w:rPr>
        <w:t xml:space="preserve"> the data structures by means of </w:t>
      </w:r>
      <w:r w:rsidR="00FB7ECE">
        <w:rPr>
          <w:rFonts w:cstheme="minorHAnsi"/>
        </w:rPr>
        <w:t>suitable</w:t>
      </w:r>
      <w:r w:rsidR="00FB7ECE" w:rsidRPr="001E1D4F">
        <w:rPr>
          <w:rFonts w:cstheme="minorHAnsi"/>
        </w:rPr>
        <w:t xml:space="preserve"> </w:t>
      </w:r>
      <w:r w:rsidRPr="001E1D4F">
        <w:rPr>
          <w:rFonts w:cstheme="minorHAnsi"/>
        </w:rPr>
        <w:t>diagrams.</w:t>
      </w:r>
      <w:r w:rsidR="00487666">
        <w:rPr>
          <w:rFonts w:cstheme="minorHAnsi"/>
        </w:rPr>
        <w:t xml:space="preserve"> </w:t>
      </w:r>
      <w:r w:rsidRPr="001E1D4F">
        <w:rPr>
          <w:rFonts w:cstheme="minorHAnsi"/>
        </w:rPr>
        <w:t xml:space="preserve">The complete information model (in the form of logical data structures) shall be shown using diagram(s) and explanatory </w:t>
      </w:r>
      <w:r w:rsidR="00FB7ECE">
        <w:rPr>
          <w:rFonts w:cstheme="minorHAnsi"/>
        </w:rPr>
        <w:t>text e.g. tables</w:t>
      </w:r>
      <w:r w:rsidRPr="001E1D4F">
        <w:rPr>
          <w:rFonts w:cstheme="minorHAnsi"/>
        </w:rPr>
        <w:t>. A description</w:t>
      </w:r>
      <w:r w:rsidRPr="001E1D4F" w:rsidDel="000B166F">
        <w:rPr>
          <w:rFonts w:cstheme="minorHAnsi"/>
        </w:rPr>
        <w:t xml:space="preserve"> </w:t>
      </w:r>
      <w:r w:rsidRPr="001E1D4F">
        <w:rPr>
          <w:rFonts w:cstheme="minorHAnsi"/>
        </w:rPr>
        <w:t>shall be given</w:t>
      </w:r>
      <w:r w:rsidRPr="001E1D4F" w:rsidDel="000B166F">
        <w:rPr>
          <w:rFonts w:cstheme="minorHAnsi"/>
        </w:rPr>
        <w:t xml:space="preserve"> </w:t>
      </w:r>
      <w:r w:rsidRPr="001E1D4F">
        <w:rPr>
          <w:rFonts w:cstheme="minorHAnsi"/>
        </w:rPr>
        <w:t xml:space="preserve">to each entity item, its attributes and the relations between entity items after each diagram that shows data items. </w:t>
      </w:r>
      <w:r w:rsidR="00492DFA">
        <w:rPr>
          <w:rFonts w:cstheme="minorHAnsi"/>
        </w:rPr>
        <w:t xml:space="preserve">If the data model will be implemented with a S-100 product the data model structure should </w:t>
      </w:r>
      <w:proofErr w:type="gramStart"/>
      <w:r w:rsidR="00492DFA">
        <w:rPr>
          <w:rFonts w:cstheme="minorHAnsi"/>
        </w:rPr>
        <w:t>take into account</w:t>
      </w:r>
      <w:proofErr w:type="gramEnd"/>
      <w:r w:rsidR="00492DFA">
        <w:rPr>
          <w:rFonts w:cstheme="minorHAnsi"/>
        </w:rPr>
        <w:t xml:space="preserve"> efficient implementation in </w:t>
      </w:r>
      <w:r w:rsidR="00DC2D82">
        <w:rPr>
          <w:rFonts w:cstheme="minorHAnsi"/>
        </w:rPr>
        <w:t>actual XML format and prioritize that.</w:t>
      </w:r>
      <w:r w:rsidR="00B872C9">
        <w:rPr>
          <w:rFonts w:cstheme="minorHAnsi"/>
        </w:rPr>
        <w:t xml:space="preserve"> </w:t>
      </w:r>
    </w:p>
    <w:p w14:paraId="187501A5" w14:textId="3F31FC8F" w:rsidR="007F6603" w:rsidRDefault="007F6603" w:rsidP="007F6603">
      <w:pPr>
        <w:pStyle w:val="Textkrper"/>
        <w:rPr>
          <w:rFonts w:cstheme="minorHAnsi"/>
        </w:rPr>
      </w:pPr>
      <w:r w:rsidRPr="001E1D4F">
        <w:rPr>
          <w:rFonts w:cstheme="minorHAnsi"/>
        </w:rPr>
        <w:t xml:space="preserve">If the service </w:t>
      </w:r>
      <w:r w:rsidR="005758D6">
        <w:rPr>
          <w:rFonts w:cstheme="minorHAnsi"/>
        </w:rPr>
        <w:t xml:space="preserve">logical </w:t>
      </w:r>
      <w:r w:rsidRPr="001E1D4F">
        <w:rPr>
          <w:rFonts w:cstheme="minorHAnsi"/>
        </w:rPr>
        <w:t>data model is related to an external data model (</w:t>
      </w:r>
      <w:r w:rsidR="00AF5373">
        <w:rPr>
          <w:rFonts w:cstheme="minorHAnsi"/>
        </w:rPr>
        <w:t>e.g.,</w:t>
      </w:r>
      <w:r w:rsidRPr="001E1D4F">
        <w:rPr>
          <w:rFonts w:cstheme="minorHAnsi"/>
        </w:rPr>
        <w:t xml:space="preserve"> being a subset of a standard data model, </w:t>
      </w:r>
      <w:r w:rsidR="00AF5373">
        <w:rPr>
          <w:rFonts w:cstheme="minorHAnsi"/>
        </w:rPr>
        <w:t>e.g.,</w:t>
      </w:r>
      <w:r w:rsidRPr="001E1D4F">
        <w:rPr>
          <w:rFonts w:cstheme="minorHAnsi"/>
        </w:rPr>
        <w:t xml:space="preserve"> typically based on an S-100 specification), then the service data model shall refer to it</w:t>
      </w:r>
      <w:r w:rsidR="00CF519D">
        <w:rPr>
          <w:rFonts w:cstheme="minorHAnsi"/>
        </w:rPr>
        <w:t>.</w:t>
      </w:r>
      <w:r w:rsidRPr="001E1D4F">
        <w:rPr>
          <w:rFonts w:cstheme="minorHAnsi"/>
        </w:rPr>
        <w:t xml:space="preserve"> </w:t>
      </w:r>
      <w:r w:rsidR="00CF519D">
        <w:rPr>
          <w:rFonts w:cstheme="minorHAnsi"/>
        </w:rPr>
        <w:t>E</w:t>
      </w:r>
      <w:r w:rsidRPr="001E1D4F">
        <w:rPr>
          <w:rFonts w:cstheme="minorHAnsi"/>
        </w:rPr>
        <w:t>ach data item of the service data model shall be mapped to a data item defined in the external data model.</w:t>
      </w:r>
      <w:r w:rsidR="00487666">
        <w:rPr>
          <w:rFonts w:cstheme="minorHAnsi"/>
        </w:rPr>
        <w:t xml:space="preserve"> </w:t>
      </w:r>
      <w:r w:rsidRPr="001E1D4F">
        <w:rPr>
          <w:rFonts w:cstheme="minorHAnsi"/>
        </w:rPr>
        <w:t>This mapping may be added in the same table that describes the data items and their attributes and associations.</w:t>
      </w:r>
      <w:r w:rsidR="00487666">
        <w:rPr>
          <w:rFonts w:cstheme="minorHAnsi"/>
        </w:rPr>
        <w:t xml:space="preserve"> </w:t>
      </w:r>
      <w:r w:rsidRPr="001E1D4F">
        <w:rPr>
          <w:rFonts w:cstheme="minorHAnsi"/>
        </w:rPr>
        <w:t>The idea is that, when reading the service specification (including the logical service data model), the reader must clearly understand the payload structures.</w:t>
      </w:r>
      <w:r w:rsidR="00487666">
        <w:rPr>
          <w:rFonts w:cstheme="minorHAnsi"/>
        </w:rPr>
        <w:t xml:space="preserve"> </w:t>
      </w:r>
      <w:r w:rsidRPr="001E1D4F">
        <w:rPr>
          <w:rFonts w:cstheme="minorHAnsi"/>
        </w:rPr>
        <w:t>If the service re-uses structures of an external data model, then these structures can be referred to rather than replicated in the service specification.</w:t>
      </w:r>
      <w:r w:rsidR="00487666">
        <w:rPr>
          <w:rFonts w:cstheme="minorHAnsi"/>
        </w:rPr>
        <w:t xml:space="preserve"> </w:t>
      </w:r>
      <w:r w:rsidRPr="001E1D4F">
        <w:rPr>
          <w:rFonts w:cstheme="minorHAnsi"/>
        </w:rPr>
        <w:t xml:space="preserve">The tabular presentation of the payload allows </w:t>
      </w:r>
      <w:r w:rsidR="006B2A09">
        <w:rPr>
          <w:rFonts w:cstheme="minorHAnsi"/>
        </w:rPr>
        <w:t xml:space="preserve">the </w:t>
      </w:r>
      <w:r w:rsidRPr="001E1D4F">
        <w:rPr>
          <w:rFonts w:cstheme="minorHAnsi"/>
        </w:rPr>
        <w:t>provision of references to an externally defined model.</w:t>
      </w:r>
    </w:p>
    <w:p w14:paraId="3E4FE788" w14:textId="4EF6AFB9" w:rsidR="00AB6CAB" w:rsidRDefault="00AB6CAB" w:rsidP="007F6603">
      <w:pPr>
        <w:pStyle w:val="Textkrper"/>
        <w:rPr>
          <w:rFonts w:cstheme="minorHAnsi"/>
        </w:rPr>
      </w:pPr>
      <w:r>
        <w:rPr>
          <w:rFonts w:cstheme="minorHAnsi"/>
        </w:rPr>
        <w:lastRenderedPageBreak/>
        <w:t xml:space="preserve">It is important to note that at this phase of the design of logical data models the actual structure and format of the data must be considered and </w:t>
      </w:r>
      <w:proofErr w:type="gramStart"/>
      <w:r>
        <w:rPr>
          <w:rFonts w:cstheme="minorHAnsi"/>
        </w:rPr>
        <w:t>taken into account</w:t>
      </w:r>
      <w:proofErr w:type="gramEnd"/>
      <w:r w:rsidR="00726360">
        <w:rPr>
          <w:rFonts w:cstheme="minorHAnsi"/>
        </w:rPr>
        <w:t xml:space="preserve">. </w:t>
      </w:r>
      <w:r w:rsidR="00625D45">
        <w:rPr>
          <w:rFonts w:cstheme="minorHAnsi"/>
        </w:rPr>
        <w:t>The specification should also consider the efficiency of data transfer and not require unnecessary transfer of data</w:t>
      </w:r>
      <w:r w:rsidR="006A022B">
        <w:rPr>
          <w:rFonts w:cstheme="minorHAnsi"/>
        </w:rPr>
        <w:t>.</w:t>
      </w:r>
      <w:r w:rsidR="002C2744">
        <w:rPr>
          <w:rFonts w:cstheme="minorHAnsi"/>
        </w:rPr>
        <w:t xml:space="preserve"> </w:t>
      </w:r>
    </w:p>
    <w:p w14:paraId="164D9B14" w14:textId="68A728A3" w:rsidR="00045403" w:rsidRPr="001E1D4F" w:rsidRDefault="007A29FF" w:rsidP="007F6603">
      <w:pPr>
        <w:pStyle w:val="Textkrper"/>
        <w:rPr>
          <w:rFonts w:cstheme="minorHAnsi"/>
        </w:rPr>
      </w:pPr>
      <w:r>
        <w:rPr>
          <w:rFonts w:cstheme="minorHAnsi"/>
        </w:rPr>
        <w:t>However, while references to external data models are allowed and encouraged, all of the fields and enumerations that are used should be described in relation to the business logic of the service and make implicit how an implementing service should use different fields and enumeration values.</w:t>
      </w:r>
    </w:p>
    <w:p w14:paraId="3251FBBF" w14:textId="6FE44119" w:rsidR="007F6603" w:rsidRPr="001E1D4F" w:rsidRDefault="007F6603" w:rsidP="007F6603">
      <w:pPr>
        <w:pStyle w:val="Textkrper"/>
        <w:rPr>
          <w:rFonts w:cstheme="minorHAnsi"/>
        </w:rPr>
      </w:pPr>
      <w:r w:rsidRPr="00567166">
        <w:rPr>
          <w:rFonts w:cstheme="minorHAnsi"/>
        </w:rPr>
        <w:t>In addition</w:t>
      </w:r>
      <w:r w:rsidRPr="001E1D4F">
        <w:rPr>
          <w:rFonts w:cstheme="minorHAnsi"/>
        </w:rPr>
        <w:t xml:space="preserve"> to the data model exchanged between service providers and consumers, this section may optionally also contain a description of the internal data model, as it seems appropriate to the service provider and/or the service consumer side.</w:t>
      </w:r>
      <w:r w:rsidR="00487666">
        <w:rPr>
          <w:rFonts w:cstheme="minorHAnsi"/>
        </w:rPr>
        <w:t xml:space="preserve"> </w:t>
      </w:r>
      <w:r w:rsidRPr="001E1D4F">
        <w:rPr>
          <w:rFonts w:cstheme="minorHAnsi"/>
        </w:rPr>
        <w:t xml:space="preserve">Such a description might be helpful for the understanding as it provides additional information </w:t>
      </w:r>
      <w:r w:rsidR="00D83AC8" w:rsidRPr="001E1D4F">
        <w:rPr>
          <w:rFonts w:cstheme="minorHAnsi"/>
        </w:rPr>
        <w:t>o</w:t>
      </w:r>
      <w:r w:rsidR="00D83AC8">
        <w:rPr>
          <w:rFonts w:cstheme="minorHAnsi"/>
        </w:rPr>
        <w:t>n</w:t>
      </w:r>
      <w:r w:rsidR="00D83AC8" w:rsidRPr="001E1D4F">
        <w:rPr>
          <w:rFonts w:cstheme="minorHAnsi"/>
        </w:rPr>
        <w:t xml:space="preserve"> </w:t>
      </w:r>
      <w:r w:rsidRPr="001E1D4F">
        <w:rPr>
          <w:rFonts w:cstheme="minorHAnsi"/>
        </w:rPr>
        <w:t>how the service might be built.</w:t>
      </w:r>
      <w:r w:rsidR="00487666">
        <w:rPr>
          <w:rFonts w:cstheme="minorHAnsi"/>
        </w:rPr>
        <w:t xml:space="preserve"> </w:t>
      </w:r>
      <w:r w:rsidRPr="001E1D4F">
        <w:rPr>
          <w:rFonts w:cstheme="minorHAnsi"/>
        </w:rPr>
        <w:t>However, this internal service data model shall be declared as informative only – it is not an authoritative part of the service specification.</w:t>
      </w:r>
    </w:p>
    <w:p w14:paraId="120E8D59" w14:textId="6D9A5469" w:rsidR="007F6603" w:rsidRPr="001E1D4F" w:rsidRDefault="007F6603" w:rsidP="007F6603">
      <w:pPr>
        <w:pStyle w:val="Bullet1text"/>
        <w:ind w:left="0"/>
        <w:rPr>
          <w:rFonts w:cstheme="minorHAnsi"/>
        </w:rPr>
      </w:pPr>
    </w:p>
    <w:p w14:paraId="53514B59" w14:textId="77777777" w:rsidR="007F6603" w:rsidRPr="001E1D4F" w:rsidRDefault="007F6603" w:rsidP="00AF1709">
      <w:pPr>
        <w:pStyle w:val="berschrift3"/>
      </w:pPr>
      <w:bookmarkStart w:id="49" w:name="_Toc478999203"/>
      <w:bookmarkStart w:id="50" w:name="_Toc527384478"/>
      <w:r w:rsidRPr="001E1D4F">
        <w:t>Service Dynamic Behaviour</w:t>
      </w:r>
      <w:bookmarkEnd w:id="49"/>
      <w:bookmarkEnd w:id="50"/>
    </w:p>
    <w:p w14:paraId="748FEAA1" w14:textId="536347E6" w:rsidR="007F6603" w:rsidRPr="001E1D4F" w:rsidRDefault="007F6603" w:rsidP="00A863AA">
      <w:pPr>
        <w:pStyle w:val="Textkrper"/>
      </w:pPr>
      <w:r w:rsidRPr="001E1D4F">
        <w:rPr>
          <w:rFonts w:cstheme="minorHAnsi"/>
        </w:rPr>
        <w:t xml:space="preserve">This section describes the interactive behaviour between </w:t>
      </w:r>
      <w:r w:rsidR="008F14A5">
        <w:rPr>
          <w:rFonts w:cstheme="minorHAnsi"/>
        </w:rPr>
        <w:t>logical service components</w:t>
      </w:r>
      <w:r w:rsidR="00435223">
        <w:rPr>
          <w:rFonts w:cstheme="minorHAnsi"/>
        </w:rPr>
        <w:t xml:space="preserve"> including </w:t>
      </w:r>
      <w:r w:rsidR="00EB2217">
        <w:rPr>
          <w:rFonts w:cstheme="minorHAnsi"/>
        </w:rPr>
        <w:t>users, consumers and providers, and other services.</w:t>
      </w:r>
      <w:r w:rsidR="00C743C9">
        <w:rPr>
          <w:rFonts w:cstheme="minorHAnsi"/>
        </w:rPr>
        <w:t xml:space="preserve"> The actual interfaces, </w:t>
      </w:r>
      <w:r w:rsidR="00D94742">
        <w:rPr>
          <w:rFonts w:cstheme="minorHAnsi"/>
        </w:rPr>
        <w:t xml:space="preserve">technical </w:t>
      </w:r>
      <w:r w:rsidR="00C743C9">
        <w:rPr>
          <w:rFonts w:cstheme="minorHAnsi"/>
        </w:rPr>
        <w:t xml:space="preserve">state machines and </w:t>
      </w:r>
      <w:r w:rsidR="00D94742">
        <w:rPr>
          <w:rFonts w:cstheme="minorHAnsi"/>
        </w:rPr>
        <w:t xml:space="preserve">technical </w:t>
      </w:r>
      <w:r w:rsidR="00C743C9">
        <w:rPr>
          <w:rFonts w:cstheme="minorHAnsi"/>
        </w:rPr>
        <w:t xml:space="preserve">orchestration is </w:t>
      </w:r>
      <w:r w:rsidR="00BF213C">
        <w:rPr>
          <w:rFonts w:cstheme="minorHAnsi"/>
        </w:rPr>
        <w:t>not of specific interest at this leve</w:t>
      </w:r>
      <w:r w:rsidR="002205B2">
        <w:rPr>
          <w:rFonts w:cstheme="minorHAnsi"/>
        </w:rPr>
        <w:t>l</w:t>
      </w:r>
      <w:r w:rsidR="00BF213C">
        <w:rPr>
          <w:rFonts w:cstheme="minorHAnsi"/>
        </w:rPr>
        <w:t xml:space="preserve">. The focus must be to document the </w:t>
      </w:r>
      <w:r w:rsidR="006D1F51">
        <w:rPr>
          <w:rFonts w:cstheme="minorHAnsi"/>
        </w:rPr>
        <w:t xml:space="preserve">logical sequences </w:t>
      </w:r>
      <w:proofErr w:type="spellStart"/>
      <w:r w:rsidR="006D1F51">
        <w:rPr>
          <w:rFonts w:cstheme="minorHAnsi"/>
        </w:rPr>
        <w:t>beteen</w:t>
      </w:r>
      <w:proofErr w:type="spellEnd"/>
      <w:r w:rsidR="006D1F51">
        <w:rPr>
          <w:rFonts w:cstheme="minorHAnsi"/>
        </w:rPr>
        <w:t xml:space="preserve"> actors</w:t>
      </w:r>
      <w:r w:rsidR="006011C9">
        <w:rPr>
          <w:rFonts w:cstheme="minorHAnsi"/>
        </w:rPr>
        <w:t xml:space="preserve">, human or software. </w:t>
      </w:r>
      <w:r w:rsidRPr="001E1D4F">
        <w:rPr>
          <w:rFonts w:cstheme="minorHAnsi"/>
        </w:rPr>
        <w:t xml:space="preserve"> </w:t>
      </w:r>
    </w:p>
    <w:p w14:paraId="502907DE" w14:textId="6926991A" w:rsidR="007F6603" w:rsidRPr="001E1D4F" w:rsidRDefault="00CF519D" w:rsidP="007F6603">
      <w:pPr>
        <w:pStyle w:val="Textkrper"/>
        <w:rPr>
          <w:rFonts w:cstheme="minorHAnsi"/>
        </w:rPr>
      </w:pPr>
      <w:r>
        <w:rPr>
          <w:rFonts w:cstheme="minorHAnsi"/>
        </w:rPr>
        <w:t>The f</w:t>
      </w:r>
      <w:r w:rsidR="007F6603" w:rsidRPr="001E1D4F">
        <w:rPr>
          <w:rFonts w:cstheme="minorHAnsi"/>
        </w:rPr>
        <w:t>ollowing types of views and diagrams can be used to describe the dynamic behaviour:</w:t>
      </w:r>
    </w:p>
    <w:p w14:paraId="3FD147F1" w14:textId="77777777" w:rsidR="003C4940" w:rsidRDefault="003C4940" w:rsidP="00AF1709">
      <w:pPr>
        <w:pStyle w:val="Bullet1"/>
      </w:pPr>
      <w:r>
        <w:t>Activity diagrams</w:t>
      </w:r>
    </w:p>
    <w:p w14:paraId="511FA058" w14:textId="0F620E75" w:rsidR="007F6603" w:rsidRPr="001E1D4F" w:rsidRDefault="00CF519D" w:rsidP="00AF1709">
      <w:pPr>
        <w:pStyle w:val="Bullet1"/>
      </w:pPr>
      <w:r>
        <w:t>S</w:t>
      </w:r>
      <w:r w:rsidR="007F6603" w:rsidRPr="001E1D4F">
        <w:t>equence diagrams</w:t>
      </w:r>
    </w:p>
    <w:p w14:paraId="455741DC" w14:textId="4136EEBB" w:rsidR="007F6603" w:rsidRPr="001E1D4F" w:rsidRDefault="006A7867" w:rsidP="00AF1709">
      <w:pPr>
        <w:pStyle w:val="Bullet1"/>
      </w:pPr>
      <w:r>
        <w:t>Other i</w:t>
      </w:r>
      <w:r w:rsidR="007F6603" w:rsidRPr="001E1D4F">
        <w:t>nteraction diagrams</w:t>
      </w:r>
    </w:p>
    <w:p w14:paraId="65B84F02" w14:textId="2F3766FD" w:rsidR="00BC7612" w:rsidRDefault="006720EA">
      <w:pPr>
        <w:pStyle w:val="Textkrper"/>
        <w:rPr>
          <w:rFonts w:cstheme="minorHAnsi"/>
        </w:rPr>
      </w:pPr>
      <w:r>
        <w:rPr>
          <w:rFonts w:cstheme="minorHAnsi"/>
        </w:rPr>
        <w:t xml:space="preserve">The dynamic service behaviour description should be </w:t>
      </w:r>
      <w:r w:rsidR="00EC004C">
        <w:rPr>
          <w:rFonts w:cstheme="minorHAnsi"/>
        </w:rPr>
        <w:t xml:space="preserve">at the level of user stories and should cover a single user story </w:t>
      </w:r>
      <w:r w:rsidR="005955F6">
        <w:rPr>
          <w:rFonts w:cstheme="minorHAnsi"/>
        </w:rPr>
        <w:t>per sub-section. Related user-stories should be grouped close to each other</w:t>
      </w:r>
      <w:r w:rsidR="00833B2A">
        <w:rPr>
          <w:rFonts w:cstheme="minorHAnsi"/>
        </w:rPr>
        <w:t>.</w:t>
      </w:r>
    </w:p>
    <w:p w14:paraId="6BEAF8D7" w14:textId="08CC6C0A" w:rsidR="00BC7612" w:rsidRDefault="00BC7612">
      <w:pPr>
        <w:pStyle w:val="Textkrper"/>
        <w:rPr>
          <w:rFonts w:cstheme="minorHAnsi"/>
        </w:rPr>
      </w:pPr>
      <w:r>
        <w:rPr>
          <w:rFonts w:cstheme="minorHAnsi"/>
        </w:rPr>
        <w:t xml:space="preserve">This section </w:t>
      </w:r>
      <w:r w:rsidR="00D26F22">
        <w:rPr>
          <w:rFonts w:cstheme="minorHAnsi"/>
        </w:rPr>
        <w:t>s</w:t>
      </w:r>
      <w:r>
        <w:rPr>
          <w:rFonts w:cstheme="minorHAnsi"/>
        </w:rPr>
        <w:t xml:space="preserve">hould also include the definition of the logical operations and their expected parameters and types of return data in relation to the logical data model to better formalize the required </w:t>
      </w:r>
      <w:proofErr w:type="spellStart"/>
      <w:r>
        <w:rPr>
          <w:rFonts w:cstheme="minorHAnsi"/>
        </w:rPr>
        <w:t>behavior</w:t>
      </w:r>
      <w:proofErr w:type="spellEnd"/>
      <w:r>
        <w:rPr>
          <w:rFonts w:cstheme="minorHAnsi"/>
        </w:rPr>
        <w:t xml:space="preserve"> of the service while staying technology agnostic.</w:t>
      </w:r>
    </w:p>
    <w:p w14:paraId="15D855BC" w14:textId="2BDE441C" w:rsidR="007F6603" w:rsidRPr="001E1D4F" w:rsidRDefault="007F6603" w:rsidP="00833B2A">
      <w:pPr>
        <w:pStyle w:val="Textkrper"/>
        <w:rPr>
          <w:rFonts w:cstheme="minorHAnsi"/>
        </w:rPr>
      </w:pPr>
    </w:p>
    <w:p w14:paraId="44DE3F0B" w14:textId="77777777" w:rsidR="007F6603" w:rsidRPr="001E1D4F" w:rsidRDefault="007F6603" w:rsidP="00AF1709">
      <w:pPr>
        <w:pStyle w:val="berschrift3"/>
      </w:pPr>
      <w:bookmarkStart w:id="51" w:name="_Toc478999205"/>
      <w:bookmarkStart w:id="52" w:name="_Toc527384480"/>
      <w:r w:rsidRPr="001E1D4F">
        <w:t>References</w:t>
      </w:r>
      <w:bookmarkEnd w:id="51"/>
      <w:bookmarkEnd w:id="52"/>
    </w:p>
    <w:p w14:paraId="339F41BD" w14:textId="1DAE394E" w:rsidR="007F6603" w:rsidRPr="001E1D4F" w:rsidRDefault="007F6603" w:rsidP="00D42B4C">
      <w:pPr>
        <w:pStyle w:val="Textkrper"/>
      </w:pPr>
      <w:r w:rsidRPr="001E1D4F">
        <w:t>The References section contains a list of all documents referred to by the service specification (</w:t>
      </w:r>
      <w:r w:rsidR="00AF5373">
        <w:t>e.g.,</w:t>
      </w:r>
      <w:r w:rsidRPr="001E1D4F">
        <w:t xml:space="preserve"> requirements documents (if any)).</w:t>
      </w:r>
      <w:r w:rsidR="00AB1FDB" w:rsidDel="00AB1FDB">
        <w:t xml:space="preserve"> </w:t>
      </w:r>
    </w:p>
    <w:p w14:paraId="6706EB27" w14:textId="77777777" w:rsidR="00082784" w:rsidRDefault="00082784">
      <w:pPr>
        <w:spacing w:line="240" w:lineRule="auto"/>
        <w:rPr>
          <w:rFonts w:ascii="Calibri" w:eastAsiaTheme="majorEastAsia" w:hAnsi="Calibri" w:cstheme="majorBidi"/>
          <w:b/>
          <w:bCs/>
          <w:caps/>
          <w:color w:val="00558C"/>
          <w:sz w:val="28"/>
          <w:szCs w:val="24"/>
        </w:rPr>
      </w:pPr>
      <w:bookmarkStart w:id="53" w:name="_Toc478999207"/>
      <w:bookmarkStart w:id="54" w:name="_Toc527384482"/>
      <w:r>
        <w:br w:type="page"/>
      </w:r>
    </w:p>
    <w:p w14:paraId="67D1DF0B" w14:textId="69F7EB33" w:rsidR="007F6603" w:rsidRPr="001E1D4F" w:rsidRDefault="007F6603" w:rsidP="00AF1709">
      <w:pPr>
        <w:pStyle w:val="berschrift1"/>
      </w:pPr>
      <w:bookmarkStart w:id="55" w:name="_Toc162506044"/>
      <w:r w:rsidRPr="001E1D4F">
        <w:lastRenderedPageBreak/>
        <w:t>SERVICE TECHNICAL DESIGN</w:t>
      </w:r>
      <w:bookmarkEnd w:id="53"/>
      <w:bookmarkEnd w:id="54"/>
      <w:bookmarkEnd w:id="55"/>
    </w:p>
    <w:p w14:paraId="79669E55" w14:textId="77777777" w:rsidR="007F6603" w:rsidRPr="001E1D4F" w:rsidRDefault="007F6603" w:rsidP="007F6603">
      <w:pPr>
        <w:pStyle w:val="Heading1separatationline"/>
        <w:rPr>
          <w:rFonts w:cstheme="minorHAnsi"/>
        </w:rPr>
      </w:pPr>
    </w:p>
    <w:p w14:paraId="70D50DF3" w14:textId="77777777" w:rsidR="007F6603" w:rsidRPr="001E1D4F" w:rsidRDefault="007F6603" w:rsidP="00AF1709">
      <w:pPr>
        <w:pStyle w:val="berschrift2"/>
      </w:pPr>
      <w:bookmarkStart w:id="56" w:name="_Toc478999208"/>
      <w:bookmarkStart w:id="57" w:name="_Toc527384483"/>
      <w:r w:rsidRPr="001E1D4F">
        <w:t>Service Design Description Document</w:t>
      </w:r>
      <w:bookmarkEnd w:id="56"/>
      <w:bookmarkEnd w:id="57"/>
    </w:p>
    <w:p w14:paraId="388512D9" w14:textId="77777777" w:rsidR="007F6603" w:rsidRPr="001E1D4F" w:rsidRDefault="007F6603" w:rsidP="007F6603">
      <w:pPr>
        <w:pStyle w:val="Heading2separationline"/>
        <w:rPr>
          <w:rFonts w:cstheme="minorHAnsi"/>
        </w:rPr>
      </w:pPr>
    </w:p>
    <w:p w14:paraId="6430D424" w14:textId="0B6C3096" w:rsidR="007F6603" w:rsidRPr="001E1D4F" w:rsidRDefault="007F6603" w:rsidP="007F6603">
      <w:pPr>
        <w:pStyle w:val="Textkrper"/>
        <w:rPr>
          <w:rFonts w:cstheme="minorHAnsi"/>
        </w:rPr>
      </w:pPr>
      <w:r w:rsidRPr="001E1D4F">
        <w:rPr>
          <w:rFonts w:cstheme="minorHAnsi"/>
        </w:rPr>
        <w:t>The purpose of the service design description is to document in human readable manner all the information comprising the technical design of a service.</w:t>
      </w:r>
      <w:r w:rsidR="00487666">
        <w:rPr>
          <w:rFonts w:cstheme="minorHAnsi"/>
        </w:rPr>
        <w:t xml:space="preserve"> </w:t>
      </w:r>
      <w:r w:rsidRPr="001E1D4F">
        <w:rPr>
          <w:rFonts w:cstheme="minorHAnsi"/>
        </w:rPr>
        <w:t>This document shall provide a detailed description of how a service shall be realized with a certain technology</w:t>
      </w:r>
      <w:r w:rsidR="0010121A">
        <w:rPr>
          <w:rFonts w:cstheme="minorHAnsi"/>
        </w:rPr>
        <w:t>, including the communication pattern selected</w:t>
      </w:r>
      <w:r w:rsidRPr="001E1D4F">
        <w:rPr>
          <w:rFonts w:cstheme="minorHAnsi"/>
        </w:rPr>
        <w:t>.</w:t>
      </w:r>
      <w:r w:rsidR="00487666">
        <w:rPr>
          <w:rFonts w:cstheme="minorHAnsi"/>
        </w:rPr>
        <w:t xml:space="preserve"> </w:t>
      </w:r>
      <w:r w:rsidRPr="001E1D4F">
        <w:rPr>
          <w:rFonts w:cstheme="minorHAnsi"/>
        </w:rPr>
        <w:t>For the technology-independent information this document shall refer to the service specification document, rather than replicating any information.</w:t>
      </w:r>
    </w:p>
    <w:p w14:paraId="40474398" w14:textId="133AE820" w:rsidR="007F6603" w:rsidRPr="001E1D4F" w:rsidRDefault="007F6603" w:rsidP="007F6603">
      <w:pPr>
        <w:pStyle w:val="Textkrper"/>
        <w:rPr>
          <w:rFonts w:cstheme="minorHAnsi"/>
        </w:rPr>
      </w:pPr>
      <w:r w:rsidRPr="00AF1709">
        <w:rPr>
          <w:rFonts w:cstheme="minorHAnsi"/>
          <w:bCs/>
        </w:rPr>
        <w:t>Note:</w:t>
      </w:r>
      <w:r w:rsidR="00487666">
        <w:rPr>
          <w:rFonts w:cstheme="minorHAnsi"/>
        </w:rPr>
        <w:t xml:space="preserve"> </w:t>
      </w:r>
      <w:r w:rsidRPr="001E1D4F">
        <w:rPr>
          <w:rFonts w:cstheme="minorHAnsi"/>
        </w:rPr>
        <w:t>In theory one service technical design may describe several different kinds of services. In this case, all service specifications shall be referenced in the service design description.</w:t>
      </w:r>
      <w:r w:rsidR="00487666">
        <w:rPr>
          <w:rFonts w:cstheme="minorHAnsi"/>
        </w:rPr>
        <w:t xml:space="preserve"> </w:t>
      </w:r>
      <w:r w:rsidRPr="001E1D4F">
        <w:rPr>
          <w:rFonts w:cstheme="minorHAnsi"/>
        </w:rPr>
        <w:t>On the other hand, it is obvious that one service specification may be referenced by several different service design descriptions.</w:t>
      </w:r>
      <w:r w:rsidR="00487666">
        <w:rPr>
          <w:rFonts w:cstheme="minorHAnsi"/>
        </w:rPr>
        <w:t xml:space="preserve"> </w:t>
      </w:r>
      <w:r w:rsidRPr="001E1D4F">
        <w:rPr>
          <w:rFonts w:cstheme="minorHAnsi"/>
        </w:rPr>
        <w:t>This is the case when a service shall be implemented/provided by using different technologies.</w:t>
      </w:r>
    </w:p>
    <w:p w14:paraId="08F8E1E2" w14:textId="77777777" w:rsidR="007F6603" w:rsidRPr="001E1D4F" w:rsidRDefault="007F6603" w:rsidP="007F6603">
      <w:pPr>
        <w:pStyle w:val="Textkrper"/>
        <w:rPr>
          <w:rFonts w:cstheme="minorHAnsi"/>
        </w:rPr>
      </w:pPr>
      <w:r w:rsidRPr="001E1D4F">
        <w:rPr>
          <w:rFonts w:cstheme="minorHAnsi"/>
        </w:rPr>
        <w:t>To assure a certain uniformity of service technical design description documents produced by different authors, the document shall be aligned with the service design description template.</w:t>
      </w:r>
    </w:p>
    <w:p w14:paraId="4EFE4F67" w14:textId="77777777" w:rsidR="007F6603" w:rsidRPr="001E1D4F" w:rsidRDefault="007F6603" w:rsidP="00AF1709">
      <w:pPr>
        <w:pStyle w:val="berschrift2"/>
      </w:pPr>
      <w:bookmarkStart w:id="58" w:name="_Toc478999209"/>
      <w:bookmarkStart w:id="59" w:name="_Toc527384484"/>
      <w:r w:rsidRPr="001E1D4F">
        <w:t>Service Design Description Template</w:t>
      </w:r>
      <w:bookmarkEnd w:id="58"/>
      <w:bookmarkEnd w:id="59"/>
    </w:p>
    <w:p w14:paraId="0D38F405" w14:textId="77777777" w:rsidR="007F6603" w:rsidRPr="001E1D4F" w:rsidRDefault="007F6603" w:rsidP="007F6603">
      <w:pPr>
        <w:pStyle w:val="Heading2separationline"/>
        <w:rPr>
          <w:rFonts w:cstheme="minorHAnsi"/>
        </w:rPr>
      </w:pPr>
    </w:p>
    <w:p w14:paraId="5CF60FDF" w14:textId="3FD92D58" w:rsidR="007F6603" w:rsidRPr="001E1D4F" w:rsidRDefault="007F6603" w:rsidP="007F6603">
      <w:pPr>
        <w:pStyle w:val="Textkrper"/>
        <w:rPr>
          <w:rFonts w:cstheme="minorHAnsi"/>
        </w:rPr>
      </w:pPr>
      <w:r w:rsidRPr="001E1D4F">
        <w:rPr>
          <w:rFonts w:cstheme="minorHAnsi"/>
        </w:rPr>
        <w:t xml:space="preserve">The service design description template </w:t>
      </w:r>
      <w:r w:rsidRPr="001E1D4F">
        <w:rPr>
          <w:rFonts w:cstheme="minorHAnsi"/>
        </w:rPr>
        <w:fldChar w:fldCharType="begin"/>
      </w:r>
      <w:r w:rsidRPr="001E1D4F">
        <w:rPr>
          <w:rFonts w:cstheme="minorHAnsi"/>
        </w:rPr>
        <w:instrText xml:space="preserve"> REF _Ref477343631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23550D">
        <w:rPr>
          <w:rFonts w:cstheme="minorHAnsi"/>
        </w:rPr>
        <w:t>ANNEX B</w:t>
      </w:r>
      <w:r w:rsidRPr="001E1D4F">
        <w:rPr>
          <w:rFonts w:cstheme="minorHAnsi"/>
        </w:rPr>
        <w:fldChar w:fldCharType="end"/>
      </w:r>
      <w:r w:rsidRPr="001E1D4F">
        <w:rPr>
          <w:rFonts w:cstheme="minorHAnsi"/>
        </w:rPr>
        <w:t xml:space="preserve"> shall support the service architects/designers in creating a </w:t>
      </w:r>
      <w:proofErr w:type="gramStart"/>
      <w:r w:rsidRPr="001E1D4F">
        <w:rPr>
          <w:rFonts w:cstheme="minorHAnsi"/>
        </w:rPr>
        <w:t>document based</w:t>
      </w:r>
      <w:proofErr w:type="gramEnd"/>
      <w:r w:rsidRPr="001E1D4F">
        <w:rPr>
          <w:rFonts w:cstheme="minorHAnsi"/>
        </w:rPr>
        <w:t xml:space="preserve"> description of the service technical design.</w:t>
      </w:r>
      <w:r w:rsidR="00487666">
        <w:rPr>
          <w:rFonts w:cstheme="minorHAnsi"/>
        </w:rPr>
        <w:t xml:space="preserve"> </w:t>
      </w:r>
      <w:r w:rsidRPr="001E1D4F">
        <w:rPr>
          <w:rFonts w:cstheme="minorHAnsi"/>
        </w:rPr>
        <w:t>The template prescribes a structure of sections (to be completed by the author of the service technical design), and for each section descriptive instructions for the intended content.</w:t>
      </w:r>
    </w:p>
    <w:p w14:paraId="66CBD6B8" w14:textId="77777777" w:rsidR="007F6603" w:rsidRPr="001E1D4F" w:rsidRDefault="007F6603" w:rsidP="00AF1709">
      <w:pPr>
        <w:pStyle w:val="berschrift3"/>
      </w:pPr>
      <w:bookmarkStart w:id="60" w:name="_Toc478999210"/>
      <w:bookmarkStart w:id="61" w:name="_Toc527384485"/>
      <w:r w:rsidRPr="001E1D4F">
        <w:t>Introduction</w:t>
      </w:r>
      <w:bookmarkEnd w:id="60"/>
      <w:bookmarkEnd w:id="61"/>
    </w:p>
    <w:p w14:paraId="34F94296" w14:textId="5B3A4C06" w:rsidR="007F6603" w:rsidRPr="001E1D4F" w:rsidRDefault="007F6603" w:rsidP="007F6603">
      <w:pPr>
        <w:pStyle w:val="Textkrper"/>
        <w:rPr>
          <w:rFonts w:cstheme="minorHAnsi"/>
        </w:rPr>
      </w:pPr>
      <w:r w:rsidRPr="001E1D4F">
        <w:rPr>
          <w:rFonts w:cstheme="minorHAnsi"/>
        </w:rPr>
        <w:t xml:space="preserve">The introduction section contains basic information, such as </w:t>
      </w:r>
      <w:r w:rsidR="00DD5133">
        <w:rPr>
          <w:rFonts w:cstheme="minorHAnsi"/>
        </w:rPr>
        <w:t xml:space="preserve">the </w:t>
      </w:r>
      <w:r w:rsidRPr="001E1D4F">
        <w:rPr>
          <w:rFonts w:cstheme="minorHAnsi"/>
        </w:rPr>
        <w:t>purpose of the document, intended readership, etc.</w:t>
      </w:r>
    </w:p>
    <w:p w14:paraId="597C43FD" w14:textId="77777777" w:rsidR="007F6603" w:rsidRPr="001E1D4F" w:rsidRDefault="007F6603" w:rsidP="00AF1709">
      <w:pPr>
        <w:pStyle w:val="berschrift3"/>
      </w:pPr>
      <w:bookmarkStart w:id="62" w:name="_Toc478999211"/>
      <w:bookmarkStart w:id="63" w:name="_Toc527384486"/>
      <w:r w:rsidRPr="001E1D4F">
        <w:t>Service Design Identification</w:t>
      </w:r>
      <w:bookmarkEnd w:id="62"/>
      <w:bookmarkEnd w:id="63"/>
    </w:p>
    <w:p w14:paraId="0AD23365" w14:textId="77777777" w:rsidR="009D0E3C" w:rsidRDefault="007F6603" w:rsidP="009D0E3C">
      <w:pPr>
        <w:pStyle w:val="Textkrper"/>
        <w:rPr>
          <w:rFonts w:cstheme="minorHAnsi"/>
        </w:rPr>
      </w:pPr>
      <w:r w:rsidRPr="001E1D4F">
        <w:rPr>
          <w:rFonts w:cstheme="minorHAnsi"/>
        </w:rPr>
        <w:t>The service design identification section provides a tabular overview of mainly administrative attributes needed for identification and lookup of the service design.</w:t>
      </w:r>
      <w:r w:rsidR="00487666">
        <w:rPr>
          <w:rFonts w:cstheme="minorHAnsi"/>
        </w:rPr>
        <w:t xml:space="preserve"> </w:t>
      </w:r>
    </w:p>
    <w:p w14:paraId="0C963566" w14:textId="77777777" w:rsidR="009D0E3C" w:rsidRDefault="009D0E3C" w:rsidP="009D0E3C">
      <w:pPr>
        <w:pStyle w:val="Textkrper"/>
        <w:rPr>
          <w:rFonts w:cstheme="minorHAnsi"/>
        </w:rPr>
      </w:pPr>
      <w:r>
        <w:rPr>
          <w:rFonts w:cstheme="minorHAnsi"/>
        </w:rPr>
        <w:t>This must include</w:t>
      </w:r>
      <w:r w:rsidRPr="001E1D4F">
        <w:rPr>
          <w:rFonts w:cstheme="minorHAnsi"/>
        </w:rPr>
        <w:t xml:space="preserve"> </w:t>
      </w:r>
    </w:p>
    <w:p w14:paraId="798B3FED" w14:textId="77777777" w:rsidR="009D0E3C" w:rsidRDefault="009D0E3C" w:rsidP="009D0E3C">
      <w:pPr>
        <w:pStyle w:val="Bullet1"/>
      </w:pPr>
      <w:r w:rsidRPr="001E1D4F">
        <w:t xml:space="preserve">name, </w:t>
      </w:r>
    </w:p>
    <w:p w14:paraId="6E2057F0" w14:textId="77777777" w:rsidR="009D0E3C" w:rsidRDefault="009D0E3C" w:rsidP="009D0E3C">
      <w:pPr>
        <w:pStyle w:val="Bullet1"/>
      </w:pPr>
      <w:r w:rsidRPr="001E1D4F">
        <w:t xml:space="preserve">identifier, </w:t>
      </w:r>
    </w:p>
    <w:p w14:paraId="22C8F749" w14:textId="6DF4D7DC" w:rsidR="009D0E3C" w:rsidRDefault="009D0E3C" w:rsidP="009D0E3C">
      <w:pPr>
        <w:pStyle w:val="Bullet1"/>
      </w:pPr>
      <w:r>
        <w:t>link to service specification that design refers to,</w:t>
      </w:r>
    </w:p>
    <w:p w14:paraId="69DA8127" w14:textId="77777777" w:rsidR="009D0E3C" w:rsidRDefault="009D0E3C" w:rsidP="009D0E3C">
      <w:pPr>
        <w:pStyle w:val="Bullet1"/>
      </w:pPr>
      <w:r w:rsidRPr="001E1D4F">
        <w:t xml:space="preserve">version, </w:t>
      </w:r>
    </w:p>
    <w:p w14:paraId="7E99B5D1" w14:textId="77777777" w:rsidR="009D0E3C" w:rsidRDefault="009D0E3C" w:rsidP="009D0E3C">
      <w:pPr>
        <w:pStyle w:val="Bullet1"/>
      </w:pPr>
      <w:r w:rsidRPr="001E1D4F">
        <w:t xml:space="preserve">author, </w:t>
      </w:r>
    </w:p>
    <w:p w14:paraId="30E7C8ED" w14:textId="3C786FBF" w:rsidR="009D0E3C" w:rsidRDefault="007E0080" w:rsidP="009D0E3C">
      <w:pPr>
        <w:pStyle w:val="Bullet1"/>
      </w:pPr>
      <w:r>
        <w:t xml:space="preserve">vendor (this is optional), </w:t>
      </w:r>
    </w:p>
    <w:p w14:paraId="69E10E68" w14:textId="77777777" w:rsidR="009D0E3C" w:rsidRDefault="009D0E3C" w:rsidP="009D0E3C">
      <w:pPr>
        <w:pStyle w:val="Bullet1"/>
      </w:pPr>
      <w:r w:rsidRPr="001E1D4F">
        <w:t>keywords</w:t>
      </w:r>
      <w:r>
        <w:t>, and</w:t>
      </w:r>
    </w:p>
    <w:p w14:paraId="79F292CE" w14:textId="09AD51CD" w:rsidR="009D0E3C" w:rsidRPr="001E1D4F" w:rsidRDefault="009D0E3C" w:rsidP="009D0E3C">
      <w:pPr>
        <w:pStyle w:val="Bullet1"/>
      </w:pPr>
      <w:r>
        <w:t>service types</w:t>
      </w:r>
      <w:r w:rsidRPr="001E1D4F">
        <w:t xml:space="preserve"> of the service </w:t>
      </w:r>
      <w:r w:rsidR="00704ADC">
        <w:t>design</w:t>
      </w:r>
      <w:r w:rsidRPr="001E1D4F">
        <w:t>.</w:t>
      </w:r>
    </w:p>
    <w:p w14:paraId="0F493667" w14:textId="6BEB0F38" w:rsidR="007F6603" w:rsidRPr="001E1D4F" w:rsidRDefault="007F6603" w:rsidP="007F6603">
      <w:pPr>
        <w:pStyle w:val="Textkrper"/>
        <w:rPr>
          <w:rFonts w:cstheme="minorHAnsi"/>
        </w:rPr>
      </w:pPr>
    </w:p>
    <w:p w14:paraId="06B8B9B4" w14:textId="77777777" w:rsidR="007F6603" w:rsidRPr="001E1D4F" w:rsidRDefault="007F6603" w:rsidP="00AF1709">
      <w:pPr>
        <w:pStyle w:val="berschrift3"/>
      </w:pPr>
      <w:bookmarkStart w:id="64" w:name="_Toc478999212"/>
      <w:bookmarkStart w:id="65" w:name="_Toc527384487"/>
      <w:r w:rsidRPr="001E1D4F">
        <w:lastRenderedPageBreak/>
        <w:t>Technology Introduction</w:t>
      </w:r>
      <w:bookmarkEnd w:id="64"/>
      <w:bookmarkEnd w:id="65"/>
    </w:p>
    <w:p w14:paraId="77B8EF47" w14:textId="443EC012" w:rsidR="007F6603" w:rsidRPr="001E1D4F" w:rsidRDefault="007F6603" w:rsidP="007F6603">
      <w:pPr>
        <w:pStyle w:val="Textkrper"/>
        <w:rPr>
          <w:rFonts w:cstheme="minorHAnsi"/>
        </w:rPr>
      </w:pPr>
      <w:r w:rsidRPr="001E1D4F">
        <w:rPr>
          <w:rFonts w:cstheme="minorHAnsi"/>
        </w:rPr>
        <w:t>The technology introduction section contains basic background about the chosen technology.</w:t>
      </w:r>
      <w:r w:rsidR="00487666">
        <w:rPr>
          <w:rFonts w:cstheme="minorHAnsi"/>
        </w:rPr>
        <w:t xml:space="preserve"> </w:t>
      </w:r>
      <w:r w:rsidRPr="001E1D4F">
        <w:rPr>
          <w:rFonts w:cstheme="minorHAnsi"/>
        </w:rPr>
        <w:t>In most cases this will be a short description of basic technology aspects accompanied with appropriate references to standard</w:t>
      </w:r>
      <w:r w:rsidR="00C95C61">
        <w:rPr>
          <w:rFonts w:cstheme="minorHAnsi"/>
        </w:rPr>
        <w:t>s</w:t>
      </w:r>
      <w:r w:rsidRPr="001E1D4F">
        <w:rPr>
          <w:rFonts w:cstheme="minorHAnsi"/>
        </w:rPr>
        <w:t xml:space="preserve"> documents and best practice descriptions.</w:t>
      </w:r>
    </w:p>
    <w:p w14:paraId="0CC05C2D" w14:textId="77777777" w:rsidR="007F6603" w:rsidRPr="001E1D4F" w:rsidRDefault="007F6603" w:rsidP="00AF1709">
      <w:pPr>
        <w:pStyle w:val="berschrift3"/>
      </w:pPr>
      <w:bookmarkStart w:id="66" w:name="_Ref475542683"/>
      <w:bookmarkStart w:id="67" w:name="_Toc478999213"/>
      <w:bookmarkStart w:id="68" w:name="_Toc527384488"/>
      <w:r w:rsidRPr="001E1D4F">
        <w:t>Service Design Overview</w:t>
      </w:r>
      <w:bookmarkEnd w:id="66"/>
      <w:bookmarkEnd w:id="67"/>
      <w:bookmarkEnd w:id="68"/>
    </w:p>
    <w:p w14:paraId="4A9CD4AF" w14:textId="6A345863" w:rsidR="007F6603" w:rsidRPr="001E1D4F" w:rsidRDefault="007F6603" w:rsidP="007F6603">
      <w:pPr>
        <w:pStyle w:val="Textkrper"/>
        <w:rPr>
          <w:rFonts w:cstheme="minorHAnsi"/>
        </w:rPr>
      </w:pPr>
      <w:r w:rsidRPr="001E1D4F">
        <w:rPr>
          <w:rFonts w:cstheme="minorHAnsi"/>
        </w:rPr>
        <w:t>This section aims at providing an overview of the main elements of the service design and mapping the design elements to the service specification elements.</w:t>
      </w:r>
      <w:r w:rsidR="00487666">
        <w:rPr>
          <w:rFonts w:cstheme="minorHAnsi"/>
        </w:rPr>
        <w:t xml:space="preserve"> </w:t>
      </w:r>
      <w:r w:rsidR="00A6286B">
        <w:rPr>
          <w:rFonts w:cstheme="minorHAnsi"/>
        </w:rPr>
        <w:t xml:space="preserve">The overview should include </w:t>
      </w:r>
      <w:r w:rsidR="003F6572">
        <w:rPr>
          <w:rFonts w:cstheme="minorHAnsi"/>
        </w:rPr>
        <w:t xml:space="preserve">necessary diagrams and </w:t>
      </w:r>
      <w:proofErr w:type="spellStart"/>
      <w:r w:rsidR="003F6572">
        <w:rPr>
          <w:rFonts w:cstheme="minorHAnsi"/>
        </w:rPr>
        <w:t>accompaniying</w:t>
      </w:r>
      <w:proofErr w:type="spellEnd"/>
      <w:r w:rsidR="003F6572">
        <w:rPr>
          <w:rFonts w:cstheme="minorHAnsi"/>
        </w:rPr>
        <w:t xml:space="preserve"> explanatory text. </w:t>
      </w:r>
    </w:p>
    <w:p w14:paraId="7D980919" w14:textId="77777777" w:rsidR="007F6603" w:rsidRPr="001E1D4F" w:rsidRDefault="007F6603" w:rsidP="007F6603">
      <w:pPr>
        <w:pStyle w:val="Textkrper"/>
        <w:rPr>
          <w:rFonts w:cstheme="minorHAnsi"/>
        </w:rPr>
      </w:pPr>
      <w:r w:rsidRPr="001E1D4F">
        <w:rPr>
          <w:rFonts w:cstheme="minorHAnsi"/>
        </w:rPr>
        <w:t>Architectural elements applicable for this description are:</w:t>
      </w:r>
    </w:p>
    <w:p w14:paraId="4CA207E1" w14:textId="331174EE" w:rsidR="007F6603" w:rsidRPr="001E1D4F" w:rsidRDefault="00384DC6" w:rsidP="00AF1709">
      <w:pPr>
        <w:pStyle w:val="Bullet1"/>
      </w:pPr>
      <w:r>
        <w:t>S</w:t>
      </w:r>
      <w:r w:rsidR="007F6603" w:rsidRPr="001E1D4F">
        <w:t>ervice - the element representing the whole service</w:t>
      </w:r>
      <w:r>
        <w:t>.</w:t>
      </w:r>
    </w:p>
    <w:p w14:paraId="7F15300E" w14:textId="519610B3" w:rsidR="007F6603" w:rsidRPr="001E1D4F" w:rsidRDefault="00384DC6" w:rsidP="00AF1709">
      <w:pPr>
        <w:pStyle w:val="Bullet1"/>
      </w:pPr>
      <w:r>
        <w:t>S</w:t>
      </w:r>
      <w:r w:rsidR="007F6603" w:rsidRPr="001E1D4F">
        <w:t xml:space="preserve">ervice interfaces - the communication mechanisms of the service, </w:t>
      </w:r>
      <w:r w:rsidR="00AF5373">
        <w:t xml:space="preserve">i.e., </w:t>
      </w:r>
      <w:r w:rsidR="007F6603" w:rsidRPr="001E1D4F">
        <w:t>interaction mechanisms between service provider and service consumer. Defined by allocating service operations to either the provider or the consumer of the service</w:t>
      </w:r>
      <w:r>
        <w:t>.</w:t>
      </w:r>
    </w:p>
    <w:p w14:paraId="6AE189CF" w14:textId="233E13C8" w:rsidR="007F6603" w:rsidRPr="001E1D4F" w:rsidRDefault="00384DC6" w:rsidP="00AF1709">
      <w:pPr>
        <w:pStyle w:val="Bullet1"/>
      </w:pPr>
      <w:r>
        <w:t>S</w:t>
      </w:r>
      <w:r w:rsidR="007F6603" w:rsidRPr="001E1D4F">
        <w:t>ervice operations - describe the operations used to access the service</w:t>
      </w:r>
      <w:r>
        <w:t>.</w:t>
      </w:r>
    </w:p>
    <w:p w14:paraId="6970CCCC" w14:textId="1F89A5F1" w:rsidR="007F6603" w:rsidRPr="001E1D4F" w:rsidRDefault="00384DC6" w:rsidP="00AF1709">
      <w:pPr>
        <w:pStyle w:val="Bullet1"/>
      </w:pPr>
      <w:r>
        <w:t>S</w:t>
      </w:r>
      <w:r w:rsidR="007F6603" w:rsidRPr="001E1D4F">
        <w:t>ervice operations parameter definitions - identify data structures being exchanged via Service Operations.</w:t>
      </w:r>
    </w:p>
    <w:p w14:paraId="276D9F07" w14:textId="5B211157" w:rsidR="007F6603" w:rsidRPr="001E1D4F" w:rsidRDefault="007F6603" w:rsidP="007F6603">
      <w:pPr>
        <w:pStyle w:val="Textkrper"/>
        <w:rPr>
          <w:rFonts w:cstheme="minorHAnsi"/>
        </w:rPr>
      </w:pPr>
      <w:r w:rsidRPr="001E1D4F">
        <w:rPr>
          <w:rFonts w:cstheme="minorHAnsi"/>
        </w:rPr>
        <w:t>The above elements may be depicted in one or several diagrams.</w:t>
      </w:r>
      <w:r w:rsidR="00487666">
        <w:rPr>
          <w:rFonts w:cstheme="minorHAnsi"/>
        </w:rPr>
        <w:t xml:space="preserve"> </w:t>
      </w:r>
      <w:r w:rsidRPr="001E1D4F">
        <w:rPr>
          <w:rFonts w:cstheme="minorHAnsi"/>
        </w:rPr>
        <w:t>Which and how many diagrams are needed, depends on the chosen architecture description framework, the chosen technology, and the complexity of the service.</w:t>
      </w:r>
      <w:r w:rsidR="005D158F">
        <w:rPr>
          <w:rFonts w:cstheme="minorHAnsi"/>
        </w:rPr>
        <w:t xml:space="preserve"> The diagrams should aim to cover what is described in level 2 of the C4 model </w:t>
      </w:r>
      <w:r w:rsidR="005D158F">
        <w:rPr>
          <w:rFonts w:cstheme="minorHAnsi"/>
        </w:rPr>
        <w:fldChar w:fldCharType="begin"/>
      </w:r>
      <w:r w:rsidR="005D158F">
        <w:rPr>
          <w:rFonts w:cstheme="minorHAnsi"/>
        </w:rPr>
        <w:instrText xml:space="preserve"> REF _Ref161817761 \r \h </w:instrText>
      </w:r>
      <w:r w:rsidR="005D158F">
        <w:rPr>
          <w:rFonts w:cstheme="minorHAnsi"/>
        </w:rPr>
      </w:r>
      <w:r w:rsidR="005D158F">
        <w:rPr>
          <w:rFonts w:cstheme="minorHAnsi"/>
        </w:rPr>
        <w:fldChar w:fldCharType="separate"/>
      </w:r>
      <w:r w:rsidR="005D158F">
        <w:rPr>
          <w:rFonts w:cstheme="minorHAnsi"/>
        </w:rPr>
        <w:t>[6]</w:t>
      </w:r>
      <w:r w:rsidR="005D158F">
        <w:rPr>
          <w:rFonts w:cstheme="minorHAnsi"/>
        </w:rPr>
        <w:fldChar w:fldCharType="end"/>
      </w:r>
      <w:r w:rsidR="005D158F">
        <w:rPr>
          <w:rFonts w:cstheme="minorHAnsi"/>
        </w:rPr>
        <w:t xml:space="preserve"> </w:t>
      </w:r>
      <w:r w:rsidR="000C6939">
        <w:rPr>
          <w:rFonts w:cstheme="minorHAnsi"/>
        </w:rPr>
        <w:t>where the primary elements are containers (web apps, services, database schemas etc) of the software system scope</w:t>
      </w:r>
      <w:r w:rsidR="002C2744">
        <w:rPr>
          <w:rFonts w:cstheme="minorHAnsi"/>
        </w:rPr>
        <w:t xml:space="preserve"> supported by people and software directly connected to the containers. The intended audience for these diagrams is technical people.</w:t>
      </w:r>
    </w:p>
    <w:p w14:paraId="337A9F1E" w14:textId="39E0FF20" w:rsidR="007F6603" w:rsidRPr="001E1D4F" w:rsidRDefault="007F6603" w:rsidP="007F6603">
      <w:pPr>
        <w:pStyle w:val="Textkrper"/>
        <w:rPr>
          <w:rFonts w:cstheme="minorHAnsi"/>
        </w:rPr>
      </w:pPr>
      <w:r w:rsidRPr="001E1D4F">
        <w:rPr>
          <w:rFonts w:cstheme="minorHAnsi"/>
        </w:rPr>
        <w:t>If the structure of the service design largely follows the service specification then it is not necessary to replicate identical diagrams here in this section; in this case, this section shall contain references to the service specification document.</w:t>
      </w:r>
      <w:r w:rsidR="00487666">
        <w:rPr>
          <w:rFonts w:cstheme="minorHAnsi"/>
        </w:rPr>
        <w:t xml:space="preserve"> </w:t>
      </w:r>
      <w:r w:rsidRPr="001E1D4F">
        <w:rPr>
          <w:rFonts w:cstheme="minorHAnsi"/>
        </w:rPr>
        <w:t>However, it is assumed that in many cases, depending on the chosen technology, the actual interface and/or operation names (and structuring) are not fully identical to the abstract definition given in the service specification.</w:t>
      </w:r>
    </w:p>
    <w:p w14:paraId="477774E9" w14:textId="33B3C39E" w:rsidR="00140CC1" w:rsidRDefault="007F6603" w:rsidP="007F6603">
      <w:pPr>
        <w:pStyle w:val="Textkrper"/>
        <w:rPr>
          <w:rFonts w:cstheme="minorHAnsi"/>
        </w:rPr>
      </w:pPr>
      <w:r w:rsidRPr="001E1D4F">
        <w:rPr>
          <w:rFonts w:cstheme="minorHAnsi"/>
        </w:rPr>
        <w:t xml:space="preserve">The service design overview may be described by using a </w:t>
      </w:r>
      <w:r w:rsidR="006E7C69">
        <w:rPr>
          <w:rFonts w:cstheme="minorHAnsi"/>
        </w:rPr>
        <w:t>suitable</w:t>
      </w:r>
      <w:r w:rsidR="006E7C69" w:rsidRPr="001E1D4F">
        <w:rPr>
          <w:rFonts w:cstheme="minorHAnsi"/>
        </w:rPr>
        <w:t xml:space="preserve"> </w:t>
      </w:r>
      <w:r w:rsidRPr="001E1D4F">
        <w:rPr>
          <w:rFonts w:cstheme="minorHAnsi"/>
        </w:rPr>
        <w:t>diagram that illustrates the service interfaces with their operations and their allocation to service provider and service consumer.</w:t>
      </w:r>
      <w:r w:rsidR="00487666">
        <w:rPr>
          <w:rFonts w:cstheme="minorHAnsi"/>
        </w:rPr>
        <w:t xml:space="preserve"> </w:t>
      </w:r>
      <w:r w:rsidRPr="001E1D4F">
        <w:rPr>
          <w:rFonts w:cstheme="minorHAnsi"/>
        </w:rPr>
        <w:t>This information shall also be provided in tabular form.</w:t>
      </w:r>
      <w:r w:rsidR="00487666">
        <w:rPr>
          <w:rFonts w:cstheme="minorHAnsi"/>
        </w:rPr>
        <w:t xml:space="preserve"> </w:t>
      </w:r>
    </w:p>
    <w:p w14:paraId="023717FF" w14:textId="43EE7159" w:rsidR="007F6603" w:rsidRDefault="007F6603" w:rsidP="007F6603">
      <w:pPr>
        <w:pStyle w:val="Textkrper"/>
        <w:rPr>
          <w:rFonts w:cstheme="minorHAnsi"/>
        </w:rPr>
      </w:pPr>
      <w:r w:rsidRPr="001E1D4F">
        <w:rPr>
          <w:rFonts w:cstheme="minorHAnsi"/>
        </w:rPr>
        <w:t>Furthermore, it shall be described how the Message Exchange Patterns (MEP) are real</w:t>
      </w:r>
      <w:r w:rsidR="00AF5373">
        <w:rPr>
          <w:rFonts w:cstheme="minorHAnsi"/>
        </w:rPr>
        <w:t>ize</w:t>
      </w:r>
      <w:r w:rsidRPr="001E1D4F">
        <w:rPr>
          <w:rFonts w:cstheme="minorHAnsi"/>
        </w:rPr>
        <w:t>d with the chosen technology.</w:t>
      </w:r>
    </w:p>
    <w:p w14:paraId="007D0C30" w14:textId="12644A03" w:rsidR="0013748D" w:rsidRDefault="00A92205" w:rsidP="00A92205">
      <w:pPr>
        <w:pStyle w:val="Textkrper"/>
        <w:rPr>
          <w:rFonts w:cstheme="minorHAnsi"/>
        </w:rPr>
      </w:pPr>
      <w:r w:rsidRPr="001E1D4F">
        <w:rPr>
          <w:rFonts w:cstheme="minorHAnsi"/>
        </w:rPr>
        <w:t>A service interface supports one or several service operations.</w:t>
      </w:r>
      <w:r>
        <w:rPr>
          <w:rFonts w:cstheme="minorHAnsi"/>
        </w:rPr>
        <w:t xml:space="preserve"> </w:t>
      </w:r>
      <w:r w:rsidRPr="001E1D4F">
        <w:rPr>
          <w:rFonts w:cstheme="minorHAnsi"/>
        </w:rPr>
        <w:t>Depending on the Message Exchange Pattern, service operations are either to be implemented by the service provider (</w:t>
      </w:r>
      <w:r>
        <w:rPr>
          <w:rFonts w:cstheme="minorHAnsi"/>
        </w:rPr>
        <w:t>e.g.,</w:t>
      </w:r>
      <w:r w:rsidRPr="001E1D4F">
        <w:rPr>
          <w:rFonts w:cstheme="minorHAnsi"/>
        </w:rPr>
        <w:t xml:space="preserve"> in a Request/Response MEP, query operations are provided by the service provider – the service consumer uses them in order to submit query requests to the service provider), or by the service consumer (</w:t>
      </w:r>
      <w:r>
        <w:rPr>
          <w:rFonts w:cstheme="minorHAnsi"/>
        </w:rPr>
        <w:t>e.g.,</w:t>
      </w:r>
      <w:r w:rsidRPr="001E1D4F">
        <w:rPr>
          <w:rFonts w:cstheme="minorHAnsi"/>
        </w:rPr>
        <w:t xml:space="preserve"> in a Publish/Subscribe MEP, publication operations are provided by the service consumer – the service provider uses them to submit publications to the service consumer).</w:t>
      </w:r>
      <w:r>
        <w:rPr>
          <w:rFonts w:cstheme="minorHAnsi"/>
        </w:rPr>
        <w:t xml:space="preserve"> </w:t>
      </w:r>
      <w:r w:rsidRPr="001E1D4F">
        <w:rPr>
          <w:rFonts w:cstheme="minorHAnsi"/>
        </w:rPr>
        <w:t>This distinction shall be clearly visual</w:t>
      </w:r>
      <w:r>
        <w:rPr>
          <w:rFonts w:cstheme="minorHAnsi"/>
        </w:rPr>
        <w:t>ize</w:t>
      </w:r>
      <w:r w:rsidRPr="001E1D4F">
        <w:rPr>
          <w:rFonts w:cstheme="minorHAnsi"/>
        </w:rPr>
        <w:t>d.</w:t>
      </w:r>
      <w:r>
        <w:rPr>
          <w:rFonts w:cstheme="minorHAnsi"/>
        </w:rPr>
        <w:t xml:space="preserve"> </w:t>
      </w:r>
      <w:r w:rsidRPr="001E1D4F">
        <w:rPr>
          <w:rFonts w:cstheme="minorHAnsi"/>
        </w:rPr>
        <w:t>For each service interface, it shall be stated whether it is provided or requested by the service. A service provides at least one service interface.</w:t>
      </w:r>
    </w:p>
    <w:p w14:paraId="1417594B" w14:textId="2520EE23" w:rsidR="0013748D" w:rsidRPr="001E1D4F" w:rsidRDefault="0013748D" w:rsidP="00A92205">
      <w:pPr>
        <w:pStyle w:val="Textkrper"/>
        <w:rPr>
          <w:rFonts w:cstheme="minorHAnsi"/>
        </w:rPr>
      </w:pPr>
      <w:r>
        <w:rPr>
          <w:rFonts w:cstheme="minorHAnsi"/>
        </w:rPr>
        <w:t xml:space="preserve">A paragraph </w:t>
      </w:r>
      <w:r w:rsidR="004C757D">
        <w:rPr>
          <w:rFonts w:cstheme="minorHAnsi"/>
        </w:rPr>
        <w:t>detailing how the service can be discovered (e.g. by using a service registry) should be included in this section.</w:t>
      </w:r>
    </w:p>
    <w:p w14:paraId="47DD00C0" w14:textId="77777777" w:rsidR="00A92205" w:rsidRPr="001E1D4F" w:rsidRDefault="00A92205" w:rsidP="007F6603">
      <w:pPr>
        <w:pStyle w:val="Textkrper"/>
        <w:rPr>
          <w:rFonts w:cstheme="minorHAnsi"/>
        </w:rPr>
      </w:pPr>
    </w:p>
    <w:p w14:paraId="16A039CD" w14:textId="77777777" w:rsidR="007F6603" w:rsidRPr="001E1D4F" w:rsidRDefault="007F6603" w:rsidP="00AF1709">
      <w:pPr>
        <w:pStyle w:val="berschrift3"/>
      </w:pPr>
      <w:bookmarkStart w:id="69" w:name="_Ref475542520"/>
      <w:bookmarkStart w:id="70" w:name="_Toc478999214"/>
      <w:bookmarkStart w:id="71" w:name="_Toc527384489"/>
      <w:r w:rsidRPr="001E1D4F">
        <w:lastRenderedPageBreak/>
        <w:t>Physical Data Model</w:t>
      </w:r>
      <w:bookmarkEnd w:id="69"/>
      <w:bookmarkEnd w:id="70"/>
      <w:bookmarkEnd w:id="71"/>
    </w:p>
    <w:p w14:paraId="1BD62EBD" w14:textId="7FFF48E4" w:rsidR="007F6603" w:rsidRPr="001E1D4F" w:rsidRDefault="007F6603" w:rsidP="007F6603">
      <w:pPr>
        <w:pStyle w:val="Textkrper"/>
        <w:rPr>
          <w:rFonts w:cstheme="minorHAnsi"/>
        </w:rPr>
      </w:pPr>
      <w:r w:rsidRPr="001E1D4F">
        <w:rPr>
          <w:rFonts w:cstheme="minorHAnsi"/>
        </w:rPr>
        <w:t>This section provides a detailed description of the data structures exchanged between service provider and service consumer.</w:t>
      </w:r>
      <w:r w:rsidR="00487666">
        <w:rPr>
          <w:rFonts w:cstheme="minorHAnsi"/>
        </w:rPr>
        <w:t xml:space="preserve"> </w:t>
      </w:r>
      <w:r w:rsidRPr="001E1D4F">
        <w:rPr>
          <w:rFonts w:cstheme="minorHAnsi"/>
        </w:rPr>
        <w:t>This description shall also include a mapping of the data structures to the service data model provided in the service specification.</w:t>
      </w:r>
    </w:p>
    <w:p w14:paraId="02CBDB29" w14:textId="7F9C4C0F" w:rsidR="007F6603" w:rsidRPr="001E1D4F" w:rsidRDefault="007F6603" w:rsidP="007F6603">
      <w:pPr>
        <w:pStyle w:val="Textkrper"/>
        <w:rPr>
          <w:rFonts w:cstheme="minorHAnsi"/>
        </w:rPr>
      </w:pPr>
      <w:r w:rsidRPr="001E1D4F">
        <w:rPr>
          <w:rFonts w:cstheme="minorHAnsi"/>
        </w:rPr>
        <w:t>The service design description template does not prescribe a detailed format for this section.</w:t>
      </w:r>
      <w:r w:rsidR="00487666">
        <w:rPr>
          <w:rFonts w:cstheme="minorHAnsi"/>
        </w:rPr>
        <w:t xml:space="preserve"> </w:t>
      </w:r>
      <w:r w:rsidRPr="001E1D4F">
        <w:rPr>
          <w:rFonts w:cstheme="minorHAnsi"/>
        </w:rPr>
        <w:t xml:space="preserve">Allowed presentations of the physical data model </w:t>
      </w:r>
      <w:r w:rsidRPr="00AF1709">
        <w:rPr>
          <w:rFonts w:cstheme="minorHAnsi"/>
          <w:bCs/>
          <w:i/>
          <w:iCs/>
        </w:rPr>
        <w:t>include</w:t>
      </w:r>
      <w:r w:rsidRPr="00AF1709">
        <w:rPr>
          <w:rFonts w:cstheme="minorHAnsi"/>
          <w:bCs/>
        </w:rPr>
        <w:t>:</w:t>
      </w:r>
    </w:p>
    <w:p w14:paraId="61A366D8" w14:textId="2D7F3BF9" w:rsidR="007F6603" w:rsidRPr="001E1D4F" w:rsidRDefault="00611162" w:rsidP="00AF1709">
      <w:pPr>
        <w:pStyle w:val="Bullet1"/>
      </w:pPr>
      <w:r>
        <w:t>D</w:t>
      </w:r>
      <w:r w:rsidR="007F6603" w:rsidRPr="001E1D4F">
        <w:t xml:space="preserve">iagrams </w:t>
      </w:r>
      <w:r>
        <w:t xml:space="preserve">that </w:t>
      </w:r>
      <w:r w:rsidR="007F6603" w:rsidRPr="001E1D4F">
        <w:t>represent the data structures</w:t>
      </w:r>
      <w:r w:rsidR="00685614">
        <w:t>,</w:t>
      </w:r>
      <w:r w:rsidR="007F6603" w:rsidRPr="001E1D4F">
        <w:t xml:space="preserve"> including detailed physical data type descriptions at attribute level</w:t>
      </w:r>
      <w:r w:rsidR="00384DC6">
        <w:t>.</w:t>
      </w:r>
    </w:p>
    <w:p w14:paraId="54AD5A17" w14:textId="39833DF4" w:rsidR="007F6603" w:rsidRPr="001E1D4F" w:rsidRDefault="00384DC6" w:rsidP="00AF1709">
      <w:pPr>
        <w:pStyle w:val="Bullet1"/>
      </w:pPr>
      <w:r>
        <w:t>A</w:t>
      </w:r>
      <w:r w:rsidR="007F6603" w:rsidRPr="001E1D4F">
        <w:t xml:space="preserve"> file describing the data structures (</w:t>
      </w:r>
      <w:r w:rsidR="00AF5373">
        <w:t>e.g.,</w:t>
      </w:r>
      <w:r w:rsidR="007F6603" w:rsidRPr="001E1D4F">
        <w:t xml:space="preserve"> XML/XSD, JSON)</w:t>
      </w:r>
      <w:r w:rsidR="00A870FB">
        <w:t>. This is required when data structures are not covered by existing standards (e.g. S-100 series, SECOM, MMS</w:t>
      </w:r>
      <w:r w:rsidR="00D1382B">
        <w:t>)</w:t>
      </w:r>
      <w:r w:rsidR="007F6603" w:rsidRPr="001E1D4F">
        <w:t>;</w:t>
      </w:r>
    </w:p>
    <w:p w14:paraId="6C490DD5" w14:textId="0FE18B95" w:rsidR="00C314B3" w:rsidRPr="001E1D4F" w:rsidRDefault="00384DC6" w:rsidP="004A248F">
      <w:pPr>
        <w:pStyle w:val="Bullet1"/>
      </w:pPr>
      <w:r>
        <w:t>T</w:t>
      </w:r>
      <w:r w:rsidR="007F6603" w:rsidRPr="001E1D4F">
        <w:t>abular presentations</w:t>
      </w:r>
      <w:r w:rsidR="00D1382B">
        <w:t xml:space="preserve"> if not covered by existing standards and their documentation.</w:t>
      </w:r>
    </w:p>
    <w:p w14:paraId="7AC9BF54" w14:textId="376EA1E6" w:rsidR="007F6603" w:rsidRPr="001E1D4F" w:rsidRDefault="007F6603" w:rsidP="007F6603">
      <w:pPr>
        <w:pStyle w:val="Textkrper"/>
        <w:rPr>
          <w:rFonts w:cstheme="minorHAnsi"/>
        </w:rPr>
      </w:pPr>
      <w:r w:rsidRPr="001E1D4F">
        <w:rPr>
          <w:rFonts w:cstheme="minorHAnsi"/>
        </w:rPr>
        <w:t>Any mixture of the above formats is allowed. A</w:t>
      </w:r>
      <w:r w:rsidR="00685614">
        <w:rPr>
          <w:rFonts w:cstheme="minorHAnsi"/>
        </w:rPr>
        <w:t>n</w:t>
      </w:r>
      <w:r w:rsidRPr="001E1D4F">
        <w:rPr>
          <w:rFonts w:cstheme="minorHAnsi"/>
        </w:rPr>
        <w:t xml:space="preserve"> S-100 compliant specification shall refer to the Dataset Discovery Metadata in order to link to product specifications and S-100 compliant data formats.</w:t>
      </w:r>
    </w:p>
    <w:p w14:paraId="2C587953" w14:textId="6F6B52BF" w:rsidR="00B82DF6" w:rsidRPr="001E1D4F" w:rsidRDefault="007F6603" w:rsidP="007F6603">
      <w:pPr>
        <w:pStyle w:val="Textkrper"/>
        <w:rPr>
          <w:rFonts w:cstheme="minorHAnsi"/>
        </w:rPr>
      </w:pPr>
      <w:r w:rsidRPr="001E1D4F">
        <w:rPr>
          <w:rFonts w:cstheme="minorHAnsi"/>
        </w:rPr>
        <w:t>If the physical service data model is related to an external data model (</w:t>
      </w:r>
      <w:r w:rsidR="00AF5373">
        <w:rPr>
          <w:rFonts w:cstheme="minorHAnsi"/>
        </w:rPr>
        <w:t>e.g.,</w:t>
      </w:r>
      <w:r w:rsidRPr="001E1D4F">
        <w:rPr>
          <w:rFonts w:cstheme="minorHAnsi"/>
        </w:rPr>
        <w:t xml:space="preserve"> being a subset of a standard data model, </w:t>
      </w:r>
      <w:r w:rsidR="00AF5373">
        <w:rPr>
          <w:rFonts w:cstheme="minorHAnsi"/>
        </w:rPr>
        <w:t>i.e.</w:t>
      </w:r>
      <w:proofErr w:type="gramStart"/>
      <w:r w:rsidR="00AF5373">
        <w:rPr>
          <w:rFonts w:cstheme="minorHAnsi"/>
        </w:rPr>
        <w:t xml:space="preserve">, </w:t>
      </w:r>
      <w:r w:rsidRPr="001E1D4F">
        <w:rPr>
          <w:rFonts w:cstheme="minorHAnsi"/>
        </w:rPr>
        <w:t xml:space="preserve"> based</w:t>
      </w:r>
      <w:proofErr w:type="gramEnd"/>
      <w:r w:rsidRPr="001E1D4F">
        <w:rPr>
          <w:rFonts w:cstheme="minorHAnsi"/>
        </w:rPr>
        <w:t xml:space="preserve"> on an S-100 specification), then this section shall refer to it; each data item of the physical data model shall be mapped to a data item defined in the external data model.</w:t>
      </w:r>
      <w:r w:rsidR="00487666">
        <w:rPr>
          <w:rFonts w:cstheme="minorHAnsi"/>
        </w:rPr>
        <w:t xml:space="preserve"> </w:t>
      </w:r>
      <w:r w:rsidRPr="001E1D4F">
        <w:rPr>
          <w:rFonts w:cstheme="minorHAnsi"/>
        </w:rPr>
        <w:t>This mapping may be added in the same table that describes the data items and their attributes and associations.</w:t>
      </w:r>
    </w:p>
    <w:p w14:paraId="1CD6C5EF" w14:textId="77777777" w:rsidR="007F6603" w:rsidRPr="001E1D4F" w:rsidRDefault="007F6603" w:rsidP="00AF1709">
      <w:pPr>
        <w:pStyle w:val="berschrift3"/>
      </w:pPr>
      <w:bookmarkStart w:id="72" w:name="_Toc478999215"/>
      <w:bookmarkStart w:id="73" w:name="_Toc527384490"/>
      <w:r w:rsidRPr="001E1D4F">
        <w:t>Service Interface Design</w:t>
      </w:r>
      <w:bookmarkEnd w:id="72"/>
      <w:bookmarkEnd w:id="73"/>
    </w:p>
    <w:p w14:paraId="784CF3F7" w14:textId="77777777" w:rsidR="000C7DB5" w:rsidRPr="002952B8" w:rsidRDefault="000C7DB5" w:rsidP="000C7DB5">
      <w:pPr>
        <w:spacing w:before="100" w:beforeAutospacing="1" w:after="100" w:afterAutospacing="1" w:line="240" w:lineRule="auto"/>
        <w:rPr>
          <w:rFonts w:ascii="Times New Roman" w:eastAsia="Times New Roman" w:hAnsi="Times New Roman" w:cs="Times New Roman"/>
          <w:sz w:val="24"/>
          <w:szCs w:val="24"/>
          <w:lang w:eastAsia="en-GB"/>
        </w:rPr>
      </w:pPr>
      <w:r w:rsidRPr="002952B8">
        <w:rPr>
          <w:rFonts w:ascii="Calibri" w:eastAsia="Times New Roman" w:hAnsi="Calibri" w:cs="Calibri"/>
          <w:sz w:val="22"/>
          <w:lang w:eastAsia="en-GB"/>
        </w:rPr>
        <w:t xml:space="preserve">Architectural elements applicable for this description are: </w:t>
      </w:r>
    </w:p>
    <w:p w14:paraId="3B3842B1" w14:textId="77777777" w:rsidR="000C7DB5" w:rsidRPr="00D42B4C" w:rsidRDefault="000C7DB5" w:rsidP="000C7DB5">
      <w:pPr>
        <w:numPr>
          <w:ilvl w:val="0"/>
          <w:numId w:val="113"/>
        </w:num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Service interfaces </w:t>
      </w:r>
    </w:p>
    <w:p w14:paraId="786352CB" w14:textId="77777777" w:rsidR="000C7DB5" w:rsidRPr="00D42B4C" w:rsidRDefault="000C7DB5" w:rsidP="000C7DB5">
      <w:pPr>
        <w:numPr>
          <w:ilvl w:val="0"/>
          <w:numId w:val="113"/>
        </w:num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Service operations - functions or procedures which enable programmatic communication with a Service via a Service interface. </w:t>
      </w:r>
    </w:p>
    <w:p w14:paraId="156C356D" w14:textId="77777777" w:rsidR="000C7DB5" w:rsidRPr="00D42B4C" w:rsidRDefault="000C7DB5" w:rsidP="000C7DB5">
      <w:pPr>
        <w:numPr>
          <w:ilvl w:val="0"/>
          <w:numId w:val="113"/>
        </w:num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Parameters - constants or variables passed into or out of a service interface as part of the execution of a service operation. </w:t>
      </w:r>
    </w:p>
    <w:p w14:paraId="734A5DDA"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A service may have one or more service interfaces. Each of them shall be described in a separate sub-section. The sub-section title shall contain the service interface name. </w:t>
      </w:r>
    </w:p>
    <w:p w14:paraId="06FF6A70"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For each service interface, the purpose, message exchange pattern and architecture of the Interface shall be described. </w:t>
      </w:r>
    </w:p>
    <w:p w14:paraId="0FA2EFEE" w14:textId="77777777" w:rsidR="000C7DB5" w:rsidRPr="00D42B4C" w:rsidRDefault="000C7DB5" w:rsidP="00A863AA">
      <w:pPr>
        <w:spacing w:before="100" w:beforeAutospacing="1" w:after="100" w:afterAutospacing="1" w:line="240" w:lineRule="auto"/>
        <w:rPr>
          <w:rFonts w:ascii="SymbolMT" w:eastAsia="Times New Roman" w:hAnsi="SymbolMT" w:cs="Times New Roman"/>
          <w:sz w:val="22"/>
          <w:lang w:eastAsia="en-GB"/>
        </w:rPr>
      </w:pPr>
      <w:r w:rsidRPr="00D42B4C">
        <w:rPr>
          <w:rFonts w:ascii="Calibri" w:eastAsia="Times New Roman" w:hAnsi="Calibri" w:cs="Calibri"/>
          <w:sz w:val="22"/>
          <w:lang w:eastAsia="en-GB"/>
        </w:rPr>
        <w:t xml:space="preserve">A service interface supports one or several service operations. Each of them shall be described in a separate sub-section. The sub-section title shall contain the name of the operation. Each service operation sub-section shall contain the following information: </w:t>
      </w:r>
    </w:p>
    <w:p w14:paraId="1A53ECA4" w14:textId="5D1C82D5" w:rsidR="00B9583F" w:rsidRPr="00A863AA" w:rsidRDefault="003137BA" w:rsidP="00A863AA">
      <w:pPr>
        <w:pStyle w:val="Listenabsatz"/>
        <w:numPr>
          <w:ilvl w:val="0"/>
          <w:numId w:val="117"/>
        </w:numPr>
        <w:spacing w:before="100" w:beforeAutospacing="1" w:after="100" w:afterAutospacing="1" w:line="240" w:lineRule="auto"/>
        <w:rPr>
          <w:rFonts w:ascii="Times New Roman" w:eastAsia="Times New Roman" w:hAnsi="Times New Roman" w:cs="Times New Roman"/>
          <w:sz w:val="24"/>
          <w:szCs w:val="24"/>
          <w:lang w:eastAsia="en-GB"/>
        </w:rPr>
      </w:pPr>
      <w:r w:rsidRPr="00A863AA">
        <w:rPr>
          <w:rFonts w:ascii="Calibri" w:eastAsia="Times New Roman" w:hAnsi="Calibri" w:cs="Calibri"/>
          <w:sz w:val="22"/>
          <w:lang w:eastAsia="en-GB"/>
        </w:rPr>
        <w:t xml:space="preserve">Functionality - shall include a textual description of the operation functionality. In most situations, this will be the same as the operation description taken from </w:t>
      </w:r>
      <w:r w:rsidR="00D46548" w:rsidRPr="00A863AA">
        <w:rPr>
          <w:rFonts w:ascii="Calibri" w:eastAsia="Times New Roman" w:hAnsi="Calibri" w:cs="Calibri"/>
          <w:sz w:val="22"/>
          <w:lang w:val="en-US" w:eastAsia="en-GB"/>
        </w:rPr>
        <w:t xml:space="preserve">suitable diagrams </w:t>
      </w:r>
      <w:r w:rsidR="00D46548">
        <w:rPr>
          <w:rFonts w:ascii="Calibri" w:eastAsia="Times New Roman" w:hAnsi="Calibri" w:cs="Calibri"/>
          <w:sz w:val="22"/>
          <w:lang w:val="en-US" w:eastAsia="en-GB"/>
        </w:rPr>
        <w:t xml:space="preserve">or </w:t>
      </w:r>
      <w:r w:rsidR="001F6071">
        <w:rPr>
          <w:rFonts w:ascii="Calibri" w:eastAsia="Times New Roman" w:hAnsi="Calibri" w:cs="Calibri"/>
          <w:sz w:val="22"/>
          <w:lang w:val="en-US" w:eastAsia="en-GB"/>
        </w:rPr>
        <w:t>API documentation</w:t>
      </w:r>
      <w:r w:rsidRPr="00A863AA">
        <w:rPr>
          <w:rFonts w:ascii="Calibri" w:eastAsia="Times New Roman" w:hAnsi="Calibri" w:cs="Calibri"/>
          <w:sz w:val="22"/>
          <w:lang w:eastAsia="en-GB"/>
        </w:rPr>
        <w:t xml:space="preserve">. </w:t>
      </w:r>
    </w:p>
    <w:p w14:paraId="313768FD" w14:textId="2511B64B" w:rsidR="003137BA" w:rsidRPr="00A863AA" w:rsidRDefault="003137BA">
      <w:pPr>
        <w:pStyle w:val="Listenabsatz"/>
        <w:numPr>
          <w:ilvl w:val="0"/>
          <w:numId w:val="117"/>
        </w:numPr>
        <w:spacing w:before="100" w:beforeAutospacing="1" w:after="100" w:afterAutospacing="1" w:line="240" w:lineRule="auto"/>
        <w:rPr>
          <w:rFonts w:ascii="Times New Roman" w:eastAsia="Times New Roman" w:hAnsi="Times New Roman" w:cs="Times New Roman"/>
          <w:sz w:val="24"/>
          <w:szCs w:val="24"/>
          <w:lang w:eastAsia="en-GB"/>
        </w:rPr>
      </w:pPr>
      <w:r w:rsidRPr="00A863AA">
        <w:rPr>
          <w:rFonts w:ascii="Calibri" w:eastAsia="Times New Roman" w:hAnsi="Calibri" w:cs="Calibri"/>
          <w:sz w:val="22"/>
          <w:lang w:eastAsia="en-GB"/>
        </w:rPr>
        <w:t xml:space="preserve">Parameters </w:t>
      </w:r>
      <w:r w:rsidR="001F6071">
        <w:rPr>
          <w:rFonts w:ascii="Calibri" w:eastAsia="Times New Roman" w:hAnsi="Calibri" w:cs="Calibri"/>
          <w:sz w:val="22"/>
          <w:lang w:eastAsia="en-GB"/>
        </w:rPr>
        <w:t>–</w:t>
      </w:r>
      <w:r w:rsidRPr="00A863AA">
        <w:rPr>
          <w:rFonts w:ascii="Calibri" w:eastAsia="Times New Roman" w:hAnsi="Calibri" w:cs="Calibri"/>
          <w:sz w:val="22"/>
          <w:lang w:eastAsia="en-GB"/>
        </w:rPr>
        <w:t xml:space="preserve"> shall describe the </w:t>
      </w:r>
      <w:r w:rsidR="001F6071" w:rsidRPr="00A863AA">
        <w:rPr>
          <w:rFonts w:ascii="Calibri" w:eastAsia="Times New Roman" w:hAnsi="Calibri" w:cs="Calibri"/>
          <w:sz w:val="22"/>
          <w:lang w:val="en-US" w:eastAsia="en-GB"/>
        </w:rPr>
        <w:t>unambig</w:t>
      </w:r>
      <w:r w:rsidR="001F6071">
        <w:rPr>
          <w:rFonts w:ascii="Calibri" w:eastAsia="Times New Roman" w:hAnsi="Calibri" w:cs="Calibri"/>
          <w:sz w:val="22"/>
          <w:lang w:val="en-US" w:eastAsia="en-GB"/>
        </w:rPr>
        <w:t xml:space="preserve">uous </w:t>
      </w:r>
      <w:r w:rsidRPr="00A863AA">
        <w:rPr>
          <w:rFonts w:ascii="Calibri" w:eastAsia="Times New Roman" w:hAnsi="Calibri" w:cs="Calibri"/>
          <w:sz w:val="22"/>
          <w:lang w:eastAsia="en-GB"/>
        </w:rPr>
        <w:t xml:space="preserve">data structure of input and output parameters of the operation (payload) by using </w:t>
      </w:r>
      <w:r w:rsidR="0000444A" w:rsidRPr="00A863AA">
        <w:rPr>
          <w:rFonts w:ascii="Calibri" w:eastAsia="Times New Roman" w:hAnsi="Calibri" w:cs="Calibri"/>
          <w:sz w:val="22"/>
          <w:lang w:val="en-US" w:eastAsia="en-GB"/>
        </w:rPr>
        <w:t>suita</w:t>
      </w:r>
      <w:r w:rsidR="0000444A">
        <w:rPr>
          <w:rFonts w:ascii="Calibri" w:eastAsia="Times New Roman" w:hAnsi="Calibri" w:cs="Calibri"/>
          <w:sz w:val="22"/>
          <w:lang w:val="en-US" w:eastAsia="en-GB"/>
        </w:rPr>
        <w:t>ble diagrams or references to existing standards</w:t>
      </w:r>
      <w:r w:rsidR="0000444A" w:rsidRPr="00A863AA">
        <w:rPr>
          <w:rFonts w:ascii="Calibri" w:eastAsia="Times New Roman" w:hAnsi="Calibri" w:cs="Calibri"/>
          <w:sz w:val="22"/>
          <w:lang w:val="en-US" w:eastAsia="en-GB"/>
        </w:rPr>
        <w:t xml:space="preserve"> </w:t>
      </w:r>
      <w:r w:rsidRPr="00A863AA">
        <w:rPr>
          <w:rFonts w:ascii="Calibri" w:eastAsia="Times New Roman" w:hAnsi="Calibri" w:cs="Calibri"/>
          <w:sz w:val="22"/>
          <w:lang w:eastAsia="en-GB"/>
        </w:rPr>
        <w:t>and explanatory tables</w:t>
      </w:r>
      <w:r w:rsidR="0000444A" w:rsidRPr="00A863AA">
        <w:rPr>
          <w:rFonts w:ascii="Calibri" w:eastAsia="Times New Roman" w:hAnsi="Calibri" w:cs="Calibri"/>
          <w:sz w:val="22"/>
          <w:lang w:val="en-US" w:eastAsia="en-GB"/>
        </w:rPr>
        <w:t xml:space="preserve"> as </w:t>
      </w:r>
      <w:r w:rsidR="0000444A">
        <w:rPr>
          <w:rFonts w:ascii="Calibri" w:eastAsia="Times New Roman" w:hAnsi="Calibri" w:cs="Calibri"/>
          <w:sz w:val="22"/>
          <w:lang w:val="en-US" w:eastAsia="en-GB"/>
        </w:rPr>
        <w:t xml:space="preserve">required while avoiding duplication of documentation that already exists in </w:t>
      </w:r>
      <w:r w:rsidR="00341089">
        <w:rPr>
          <w:rFonts w:ascii="Calibri" w:eastAsia="Times New Roman" w:hAnsi="Calibri" w:cs="Calibri"/>
          <w:sz w:val="22"/>
          <w:lang w:val="en-US" w:eastAsia="en-GB"/>
        </w:rPr>
        <w:t>other documents</w:t>
      </w:r>
      <w:r w:rsidRPr="00A863AA">
        <w:rPr>
          <w:rFonts w:ascii="Calibri" w:eastAsia="Times New Roman" w:hAnsi="Calibri" w:cs="Calibri"/>
          <w:sz w:val="22"/>
          <w:lang w:eastAsia="en-GB"/>
        </w:rPr>
        <w:t xml:space="preserve">. </w:t>
      </w:r>
    </w:p>
    <w:p w14:paraId="2E553903" w14:textId="2C77FEC0" w:rsidR="000C28A0" w:rsidRPr="00A863AA" w:rsidRDefault="000C28A0" w:rsidP="000C28A0">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p w14:paraId="0523728C" w14:textId="6DF2CAE9" w:rsidR="009B02E0" w:rsidRDefault="009B02E0" w:rsidP="003137BA">
      <w:pPr>
        <w:spacing w:before="100" w:beforeAutospacing="1" w:after="100" w:afterAutospacing="1" w:line="240" w:lineRule="auto"/>
        <w:rPr>
          <w:rFonts w:ascii="Calibri" w:eastAsia="Times New Roman" w:hAnsi="Calibri" w:cs="Calibri"/>
          <w:sz w:val="22"/>
          <w:lang w:eastAsia="en-GB"/>
        </w:rPr>
      </w:pPr>
      <w:r>
        <w:rPr>
          <w:rFonts w:ascii="Calibri" w:eastAsia="Times New Roman" w:hAnsi="Calibri" w:cs="Calibri"/>
          <w:sz w:val="22"/>
          <w:lang w:eastAsia="en-GB"/>
        </w:rPr>
        <w:lastRenderedPageBreak/>
        <w:t xml:space="preserve">Service interfaces may include those that are not defined in an existing standard (e.g. a service may offer </w:t>
      </w:r>
      <w:r w:rsidR="00C8531B">
        <w:rPr>
          <w:rFonts w:ascii="Calibri" w:eastAsia="Times New Roman" w:hAnsi="Calibri" w:cs="Calibri"/>
          <w:sz w:val="22"/>
          <w:lang w:eastAsia="en-GB"/>
        </w:rPr>
        <w:t xml:space="preserve">additional APIs to those defined in SECOM) but the use of these interfaces </w:t>
      </w:r>
      <w:r w:rsidR="009771F3">
        <w:rPr>
          <w:rFonts w:ascii="Calibri" w:eastAsia="Times New Roman" w:hAnsi="Calibri" w:cs="Calibri"/>
          <w:sz w:val="22"/>
          <w:lang w:eastAsia="en-GB"/>
        </w:rPr>
        <w:t xml:space="preserve">should not be a requirement to use the required functionality of the service. If the service is based on an existing specification (e.g. SECOM) </w:t>
      </w:r>
      <w:r w:rsidR="00B0535E">
        <w:rPr>
          <w:rFonts w:ascii="Calibri" w:eastAsia="Times New Roman" w:hAnsi="Calibri" w:cs="Calibri"/>
          <w:sz w:val="22"/>
          <w:lang w:eastAsia="en-GB"/>
        </w:rPr>
        <w:t>all of the required operations in that specification must be implemented and the guidelines in the existing specification to how unimplemented interfaces are handled must be adhered to.</w:t>
      </w:r>
    </w:p>
    <w:p w14:paraId="7BA037DE" w14:textId="298D240C" w:rsidR="00557E30" w:rsidRDefault="003137BA" w:rsidP="003137BA">
      <w:pPr>
        <w:spacing w:before="100" w:beforeAutospacing="1" w:after="100" w:afterAutospacing="1" w:line="240" w:lineRule="auto"/>
        <w:rPr>
          <w:rFonts w:ascii="Calibri" w:eastAsia="Times New Roman" w:hAnsi="Calibri" w:cs="Calibri"/>
          <w:sz w:val="22"/>
          <w:lang w:eastAsia="en-GB"/>
        </w:rPr>
      </w:pPr>
      <w:r w:rsidRPr="003137BA">
        <w:rPr>
          <w:rFonts w:ascii="Calibri" w:eastAsia="Times New Roman" w:hAnsi="Calibri" w:cs="Calibri"/>
          <w:sz w:val="22"/>
          <w:lang w:eastAsia="en-GB"/>
        </w:rPr>
        <w:t>It is mandatory to provide a clear description of each service operation parameter and the information about which data types defined in the service data model are used by the service operation in its input and output parameters</w:t>
      </w:r>
      <w:r w:rsidR="00BC7612">
        <w:rPr>
          <w:rFonts w:ascii="Calibri" w:eastAsia="Times New Roman" w:hAnsi="Calibri" w:cs="Calibri"/>
          <w:sz w:val="22"/>
          <w:lang w:eastAsia="en-GB"/>
        </w:rPr>
        <w:t>.</w:t>
      </w:r>
      <w:r w:rsidR="00341089" w:rsidRPr="00A863AA">
        <w:rPr>
          <w:rFonts w:ascii="Calibri" w:eastAsia="Times New Roman" w:hAnsi="Calibri" w:cs="Calibri"/>
          <w:sz w:val="22"/>
          <w:lang w:val="en-US" w:eastAsia="en-GB"/>
        </w:rPr>
        <w:t xml:space="preserve"> </w:t>
      </w:r>
      <w:r w:rsidR="00BC7612">
        <w:rPr>
          <w:rFonts w:ascii="Calibri" w:eastAsia="Times New Roman" w:hAnsi="Calibri" w:cs="Calibri"/>
          <w:sz w:val="22"/>
          <w:lang w:val="en-US" w:eastAsia="en-GB"/>
        </w:rPr>
        <w:t>I</w:t>
      </w:r>
      <w:r w:rsidR="00341089">
        <w:rPr>
          <w:rFonts w:ascii="Calibri" w:eastAsia="Times New Roman" w:hAnsi="Calibri" w:cs="Calibri"/>
          <w:sz w:val="22"/>
          <w:lang w:val="en-US" w:eastAsia="en-GB"/>
        </w:rPr>
        <w:t xml:space="preserve">f such a </w:t>
      </w:r>
      <w:r w:rsidR="00BC7612">
        <w:rPr>
          <w:rFonts w:ascii="Calibri" w:eastAsia="Times New Roman" w:hAnsi="Calibri" w:cs="Calibri"/>
          <w:sz w:val="22"/>
          <w:lang w:val="en-US" w:eastAsia="en-GB"/>
        </w:rPr>
        <w:t xml:space="preserve">documentation </w:t>
      </w:r>
      <w:r w:rsidR="00341089">
        <w:rPr>
          <w:rFonts w:ascii="Calibri" w:eastAsia="Times New Roman" w:hAnsi="Calibri" w:cs="Calibri"/>
          <w:sz w:val="22"/>
          <w:lang w:val="en-US" w:eastAsia="en-GB"/>
        </w:rPr>
        <w:t>exist</w:t>
      </w:r>
      <w:r w:rsidR="00BC7612">
        <w:rPr>
          <w:rFonts w:ascii="Calibri" w:eastAsia="Times New Roman" w:hAnsi="Calibri" w:cs="Calibri"/>
          <w:sz w:val="22"/>
          <w:lang w:val="en-US" w:eastAsia="en-GB"/>
        </w:rPr>
        <w:t>s</w:t>
      </w:r>
      <w:r w:rsidR="00341089">
        <w:rPr>
          <w:rFonts w:ascii="Calibri" w:eastAsia="Times New Roman" w:hAnsi="Calibri" w:cs="Calibri"/>
          <w:sz w:val="22"/>
          <w:lang w:val="en-US" w:eastAsia="en-GB"/>
        </w:rPr>
        <w:t xml:space="preserve"> in </w:t>
      </w:r>
      <w:r w:rsidR="00BC7612">
        <w:rPr>
          <w:rFonts w:ascii="Calibri" w:eastAsia="Times New Roman" w:hAnsi="Calibri" w:cs="Calibri"/>
          <w:sz w:val="22"/>
          <w:lang w:val="en-US" w:eastAsia="en-GB"/>
        </w:rPr>
        <w:t xml:space="preserve">the </w:t>
      </w:r>
      <w:r w:rsidR="00341089">
        <w:rPr>
          <w:rFonts w:ascii="Calibri" w:eastAsia="Times New Roman" w:hAnsi="Calibri" w:cs="Calibri"/>
          <w:sz w:val="22"/>
          <w:lang w:val="en-US" w:eastAsia="en-GB"/>
        </w:rPr>
        <w:t>referenced standards</w:t>
      </w:r>
      <w:r w:rsidR="00BC7612">
        <w:rPr>
          <w:rFonts w:ascii="Calibri" w:eastAsia="Times New Roman" w:hAnsi="Calibri" w:cs="Calibri"/>
          <w:sz w:val="22"/>
          <w:lang w:val="en-US" w:eastAsia="en-GB"/>
        </w:rPr>
        <w:t xml:space="preserve"> a reference to it must be provided, but duplication of effort is not required</w:t>
      </w:r>
      <w:r w:rsidRPr="003137BA">
        <w:rPr>
          <w:rFonts w:ascii="Calibri" w:eastAsia="Times New Roman" w:hAnsi="Calibri" w:cs="Calibri"/>
          <w:sz w:val="22"/>
          <w:lang w:eastAsia="en-GB"/>
        </w:rPr>
        <w:t>.</w:t>
      </w:r>
      <w:r w:rsidR="00557E30">
        <w:rPr>
          <w:rFonts w:ascii="Calibri" w:eastAsia="Times New Roman" w:hAnsi="Calibri" w:cs="Calibri"/>
          <w:sz w:val="22"/>
          <w:lang w:eastAsia="en-GB"/>
        </w:rPr>
        <w:t xml:space="preserve"> </w:t>
      </w:r>
      <w:r w:rsidR="00B4116E">
        <w:rPr>
          <w:rFonts w:ascii="Calibri" w:eastAsia="Times New Roman" w:hAnsi="Calibri" w:cs="Calibri"/>
          <w:sz w:val="22"/>
          <w:lang w:eastAsia="en-GB"/>
        </w:rPr>
        <w:t xml:space="preserve">The clear description of parameters may also be left to the sample interface documentation if it exists. In this case the textual description needs to only highlight limitations </w:t>
      </w:r>
      <w:r w:rsidR="005D270F">
        <w:rPr>
          <w:rFonts w:ascii="Calibri" w:eastAsia="Times New Roman" w:hAnsi="Calibri" w:cs="Calibri"/>
          <w:sz w:val="22"/>
          <w:lang w:eastAsia="en-GB"/>
        </w:rPr>
        <w:t xml:space="preserve">and constants that are used that the actual </w:t>
      </w:r>
      <w:r w:rsidR="009B02E0">
        <w:rPr>
          <w:rFonts w:ascii="Calibri" w:eastAsia="Times New Roman" w:hAnsi="Calibri" w:cs="Calibri"/>
          <w:sz w:val="22"/>
          <w:lang w:eastAsia="en-GB"/>
        </w:rPr>
        <w:t>formal documentation cannot cover.</w:t>
      </w:r>
    </w:p>
    <w:p w14:paraId="3C06D78C" w14:textId="46002280" w:rsidR="00137FB1" w:rsidRPr="00A863AA" w:rsidRDefault="00F871AD" w:rsidP="003137B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Calibri" w:eastAsia="Times New Roman" w:hAnsi="Calibri" w:cs="Calibri"/>
          <w:sz w:val="22"/>
          <w:lang w:val="en-US" w:eastAsia="en-GB"/>
        </w:rPr>
        <w:t>The</w:t>
      </w:r>
      <w:r w:rsidR="00137FB1" w:rsidRPr="00A863AA">
        <w:rPr>
          <w:rFonts w:ascii="Calibri" w:eastAsia="Times New Roman" w:hAnsi="Calibri" w:cs="Calibri"/>
          <w:sz w:val="22"/>
          <w:lang w:val="en-US" w:eastAsia="en-GB"/>
        </w:rPr>
        <w:t xml:space="preserve"> service </w:t>
      </w:r>
      <w:r w:rsidR="00994AB0">
        <w:rPr>
          <w:rFonts w:ascii="Calibri" w:eastAsia="Times New Roman" w:hAnsi="Calibri" w:cs="Calibri"/>
          <w:sz w:val="22"/>
          <w:lang w:val="en-US" w:eastAsia="en-GB"/>
        </w:rPr>
        <w:t xml:space="preserve">interface design </w:t>
      </w:r>
      <w:r>
        <w:rPr>
          <w:rFonts w:ascii="Calibri" w:eastAsia="Times New Roman" w:hAnsi="Calibri" w:cs="Calibri"/>
          <w:sz w:val="22"/>
          <w:lang w:val="en-US" w:eastAsia="en-GB"/>
        </w:rPr>
        <w:t xml:space="preserve">should </w:t>
      </w:r>
      <w:r w:rsidR="00994AB0">
        <w:rPr>
          <w:rFonts w:ascii="Calibri" w:eastAsia="Times New Roman" w:hAnsi="Calibri" w:cs="Calibri"/>
          <w:sz w:val="22"/>
          <w:lang w:val="en-US" w:eastAsia="en-GB"/>
        </w:rPr>
        <w:t xml:space="preserve">provide a sample </w:t>
      </w:r>
      <w:r w:rsidR="006F671D">
        <w:rPr>
          <w:rFonts w:ascii="Calibri" w:eastAsia="Times New Roman" w:hAnsi="Calibri" w:cs="Calibri"/>
          <w:sz w:val="22"/>
          <w:lang w:val="en-US" w:eastAsia="en-GB"/>
        </w:rPr>
        <w:t>interface</w:t>
      </w:r>
      <w:r w:rsidR="00994AB0">
        <w:rPr>
          <w:rFonts w:ascii="Calibri" w:eastAsia="Times New Roman" w:hAnsi="Calibri" w:cs="Calibri"/>
          <w:sz w:val="22"/>
          <w:lang w:val="en-US" w:eastAsia="en-GB"/>
        </w:rPr>
        <w:t xml:space="preserve"> documentation of the service</w:t>
      </w:r>
      <w:r w:rsidR="00AE11A9">
        <w:rPr>
          <w:rFonts w:ascii="Calibri" w:eastAsia="Times New Roman" w:hAnsi="Calibri" w:cs="Calibri"/>
          <w:sz w:val="22"/>
          <w:lang w:val="en-US" w:eastAsia="en-GB"/>
        </w:rPr>
        <w:t xml:space="preserve"> </w:t>
      </w:r>
      <w:r w:rsidR="00F04CAE">
        <w:rPr>
          <w:rFonts w:ascii="Calibri" w:eastAsia="Times New Roman" w:hAnsi="Calibri" w:cs="Calibri"/>
          <w:sz w:val="22"/>
          <w:lang w:val="en-US" w:eastAsia="en-GB"/>
        </w:rPr>
        <w:t xml:space="preserve">in </w:t>
      </w:r>
      <w:proofErr w:type="spellStart"/>
      <w:r w:rsidR="006F671D">
        <w:rPr>
          <w:rFonts w:ascii="Calibri" w:eastAsia="Times New Roman" w:hAnsi="Calibri" w:cs="Calibri"/>
          <w:sz w:val="22"/>
          <w:lang w:val="en-US" w:eastAsia="en-GB"/>
        </w:rPr>
        <w:t>e.g</w:t>
      </w:r>
      <w:proofErr w:type="spellEnd"/>
      <w:r w:rsidR="006F671D">
        <w:rPr>
          <w:rFonts w:ascii="Calibri" w:eastAsia="Times New Roman" w:hAnsi="Calibri" w:cs="Calibri"/>
          <w:sz w:val="22"/>
          <w:lang w:val="en-US" w:eastAsia="en-GB"/>
        </w:rPr>
        <w:t xml:space="preserve"> </w:t>
      </w:r>
      <w:proofErr w:type="spellStart"/>
      <w:r w:rsidR="00F04CAE">
        <w:rPr>
          <w:rFonts w:ascii="Calibri" w:eastAsia="Times New Roman" w:hAnsi="Calibri" w:cs="Calibri"/>
          <w:sz w:val="22"/>
          <w:lang w:val="en-US" w:eastAsia="en-GB"/>
        </w:rPr>
        <w:t>OpenAPI</w:t>
      </w:r>
      <w:proofErr w:type="spellEnd"/>
      <w:r w:rsidR="00F04CAE">
        <w:rPr>
          <w:rFonts w:ascii="Calibri" w:eastAsia="Times New Roman" w:hAnsi="Calibri" w:cs="Calibri"/>
          <w:sz w:val="22"/>
          <w:lang w:val="en-US" w:eastAsia="en-GB"/>
        </w:rPr>
        <w:t xml:space="preserve"> format</w:t>
      </w:r>
      <w:r w:rsidR="0007745F">
        <w:rPr>
          <w:rFonts w:ascii="Calibri" w:eastAsia="Times New Roman" w:hAnsi="Calibri" w:cs="Calibri"/>
          <w:sz w:val="22"/>
          <w:lang w:val="en-US" w:eastAsia="en-GB"/>
        </w:rPr>
        <w:t xml:space="preserve"> </w:t>
      </w:r>
      <w:r w:rsidR="007165C9">
        <w:rPr>
          <w:rFonts w:ascii="Calibri" w:eastAsia="Times New Roman" w:hAnsi="Calibri" w:cs="Calibri"/>
          <w:sz w:val="22"/>
          <w:lang w:val="en-US" w:eastAsia="en-GB"/>
        </w:rPr>
        <w:fldChar w:fldCharType="begin"/>
      </w:r>
      <w:r w:rsidR="007165C9">
        <w:rPr>
          <w:rFonts w:ascii="Calibri" w:eastAsia="Times New Roman" w:hAnsi="Calibri" w:cs="Calibri"/>
          <w:sz w:val="22"/>
          <w:lang w:val="en-US" w:eastAsia="en-GB"/>
        </w:rPr>
        <w:instrText xml:space="preserve"> REF _Ref138924767 \r \h </w:instrText>
      </w:r>
      <w:r w:rsidR="007165C9">
        <w:rPr>
          <w:rFonts w:ascii="Calibri" w:eastAsia="Times New Roman" w:hAnsi="Calibri" w:cs="Calibri"/>
          <w:sz w:val="22"/>
          <w:lang w:val="en-US" w:eastAsia="en-GB"/>
        </w:rPr>
      </w:r>
      <w:r w:rsidR="007165C9">
        <w:rPr>
          <w:rFonts w:ascii="Calibri" w:eastAsia="Times New Roman" w:hAnsi="Calibri" w:cs="Calibri"/>
          <w:sz w:val="22"/>
          <w:lang w:val="en-US" w:eastAsia="en-GB"/>
        </w:rPr>
        <w:fldChar w:fldCharType="separate"/>
      </w:r>
      <w:r w:rsidR="007165C9">
        <w:rPr>
          <w:rFonts w:ascii="Calibri" w:eastAsia="Times New Roman" w:hAnsi="Calibri" w:cs="Calibri"/>
          <w:sz w:val="22"/>
          <w:lang w:val="en-US" w:eastAsia="en-GB"/>
        </w:rPr>
        <w:t>[5]</w:t>
      </w:r>
      <w:r w:rsidR="007165C9">
        <w:rPr>
          <w:rFonts w:ascii="Calibri" w:eastAsia="Times New Roman" w:hAnsi="Calibri" w:cs="Calibri"/>
          <w:sz w:val="22"/>
          <w:lang w:val="en-US" w:eastAsia="en-GB"/>
        </w:rPr>
        <w:fldChar w:fldCharType="end"/>
      </w:r>
      <w:r w:rsidR="00F04CAE">
        <w:rPr>
          <w:rFonts w:ascii="Calibri" w:eastAsia="Times New Roman" w:hAnsi="Calibri" w:cs="Calibri"/>
          <w:sz w:val="22"/>
          <w:lang w:val="en-US" w:eastAsia="en-GB"/>
        </w:rPr>
        <w:t xml:space="preserve">. </w:t>
      </w:r>
      <w:proofErr w:type="spellStart"/>
      <w:r w:rsidR="00F04CAE">
        <w:rPr>
          <w:rFonts w:ascii="Calibri" w:eastAsia="Times New Roman" w:hAnsi="Calibri" w:cs="Calibri"/>
          <w:sz w:val="22"/>
          <w:lang w:val="en-US" w:eastAsia="en-GB"/>
        </w:rPr>
        <w:t>And</w:t>
      </w:r>
      <w:proofErr w:type="spellEnd"/>
      <w:r w:rsidR="00F04CAE">
        <w:rPr>
          <w:rFonts w:ascii="Calibri" w:eastAsia="Times New Roman" w:hAnsi="Calibri" w:cs="Calibri"/>
          <w:sz w:val="22"/>
          <w:lang w:val="en-US" w:eastAsia="en-GB"/>
        </w:rPr>
        <w:t xml:space="preserve"> example definition of the service </w:t>
      </w:r>
      <w:r w:rsidR="000F4927">
        <w:rPr>
          <w:rFonts w:ascii="Calibri" w:eastAsia="Times New Roman" w:hAnsi="Calibri" w:cs="Calibri"/>
          <w:sz w:val="22"/>
          <w:lang w:val="en-US" w:eastAsia="en-GB"/>
        </w:rPr>
        <w:t>instance</w:t>
      </w:r>
      <w:r w:rsidR="00F04CAE">
        <w:rPr>
          <w:rFonts w:ascii="Calibri" w:eastAsia="Times New Roman" w:hAnsi="Calibri" w:cs="Calibri"/>
          <w:sz w:val="22"/>
          <w:lang w:val="en-US" w:eastAsia="en-GB"/>
        </w:rPr>
        <w:t xml:space="preserve"> </w:t>
      </w:r>
      <w:r w:rsidR="00C80AA2">
        <w:rPr>
          <w:rFonts w:ascii="Calibri" w:eastAsia="Times New Roman" w:hAnsi="Calibri" w:cs="Calibri"/>
          <w:sz w:val="22"/>
          <w:lang w:val="en-US" w:eastAsia="en-GB"/>
        </w:rPr>
        <w:t xml:space="preserve">XML </w:t>
      </w:r>
      <w:r w:rsidR="00B251B5">
        <w:rPr>
          <w:rFonts w:ascii="Calibri" w:eastAsia="Times New Roman" w:hAnsi="Calibri" w:cs="Calibri"/>
          <w:sz w:val="22"/>
          <w:lang w:val="en-US" w:eastAsia="en-GB"/>
        </w:rPr>
        <w:t xml:space="preserve">(see </w:t>
      </w:r>
      <w:r w:rsidR="00F3021F">
        <w:rPr>
          <w:rFonts w:ascii="Calibri" w:eastAsia="Times New Roman" w:hAnsi="Calibri" w:cs="Calibri"/>
          <w:sz w:val="22"/>
          <w:lang w:val="en-US" w:eastAsia="en-GB"/>
        </w:rPr>
        <w:fldChar w:fldCharType="begin"/>
      </w:r>
      <w:r w:rsidR="00F3021F">
        <w:rPr>
          <w:rFonts w:ascii="Calibri" w:eastAsia="Times New Roman" w:hAnsi="Calibri" w:cs="Calibri"/>
          <w:sz w:val="22"/>
          <w:lang w:val="en-US" w:eastAsia="en-GB"/>
        </w:rPr>
        <w:instrText xml:space="preserve"> REF _Ref138841944 \r \h </w:instrText>
      </w:r>
      <w:r w:rsidR="00F3021F">
        <w:rPr>
          <w:rFonts w:ascii="Calibri" w:eastAsia="Times New Roman" w:hAnsi="Calibri" w:cs="Calibri"/>
          <w:sz w:val="22"/>
          <w:lang w:val="en-US" w:eastAsia="en-GB"/>
        </w:rPr>
      </w:r>
      <w:r w:rsidR="00F3021F">
        <w:rPr>
          <w:rFonts w:ascii="Calibri" w:eastAsia="Times New Roman" w:hAnsi="Calibri" w:cs="Calibri"/>
          <w:sz w:val="22"/>
          <w:lang w:val="en-US" w:eastAsia="en-GB"/>
        </w:rPr>
        <w:fldChar w:fldCharType="separate"/>
      </w:r>
      <w:r w:rsidR="00F3021F">
        <w:rPr>
          <w:rFonts w:ascii="Calibri" w:eastAsia="Times New Roman" w:hAnsi="Calibri" w:cs="Calibri"/>
          <w:sz w:val="22"/>
          <w:lang w:val="en-US" w:eastAsia="en-GB"/>
        </w:rPr>
        <w:t>5.3</w:t>
      </w:r>
      <w:r w:rsidR="00F3021F">
        <w:rPr>
          <w:rFonts w:ascii="Calibri" w:eastAsia="Times New Roman" w:hAnsi="Calibri" w:cs="Calibri"/>
          <w:sz w:val="22"/>
          <w:lang w:val="en-US" w:eastAsia="en-GB"/>
        </w:rPr>
        <w:fldChar w:fldCharType="end"/>
      </w:r>
      <w:r w:rsidR="00B251B5">
        <w:rPr>
          <w:rFonts w:ascii="Calibri" w:eastAsia="Times New Roman" w:hAnsi="Calibri" w:cs="Calibri"/>
          <w:sz w:val="22"/>
          <w:lang w:val="en-US" w:eastAsia="en-GB"/>
        </w:rPr>
        <w:t xml:space="preserve">) </w:t>
      </w:r>
      <w:r w:rsidR="00C80AA2">
        <w:rPr>
          <w:rFonts w:ascii="Calibri" w:eastAsia="Times New Roman" w:hAnsi="Calibri" w:cs="Calibri"/>
          <w:sz w:val="22"/>
          <w:lang w:val="en-US" w:eastAsia="en-GB"/>
        </w:rPr>
        <w:t>should also be provided to avoid duplication of work by implementing parties.</w:t>
      </w:r>
    </w:p>
    <w:p w14:paraId="28DCAF7E" w14:textId="77777777" w:rsidR="007F6603" w:rsidRPr="001E1D4F" w:rsidRDefault="007F6603" w:rsidP="00AF1709">
      <w:pPr>
        <w:pStyle w:val="berschrift3"/>
      </w:pPr>
      <w:bookmarkStart w:id="74" w:name="_Toc478999216"/>
      <w:bookmarkStart w:id="75" w:name="_Toc527384491"/>
      <w:r w:rsidRPr="001E1D4F">
        <w:t>Service Dynamic Behaviour</w:t>
      </w:r>
      <w:bookmarkEnd w:id="74"/>
      <w:bookmarkEnd w:id="75"/>
    </w:p>
    <w:p w14:paraId="35452E2B" w14:textId="7CFFB04D" w:rsidR="007F6603" w:rsidRPr="001E1D4F" w:rsidRDefault="007F6603" w:rsidP="007F6603">
      <w:pPr>
        <w:pStyle w:val="Textkrper"/>
        <w:rPr>
          <w:rFonts w:cstheme="minorHAnsi"/>
        </w:rPr>
      </w:pPr>
      <w:r w:rsidRPr="001E1D4F">
        <w:rPr>
          <w:rFonts w:cstheme="minorHAnsi"/>
        </w:rPr>
        <w:t>This section describes the interactive behaviour between service interfaces (interaction specification) and, if required, between different services (orchestration</w:t>
      </w:r>
      <w:r w:rsidR="00785467">
        <w:rPr>
          <w:rFonts w:cstheme="minorHAnsi"/>
        </w:rPr>
        <w:t xml:space="preserve"> or choreography</w:t>
      </w:r>
      <w:r w:rsidRPr="001E1D4F">
        <w:rPr>
          <w:rFonts w:cstheme="minorHAnsi"/>
        </w:rPr>
        <w:t>).</w:t>
      </w:r>
    </w:p>
    <w:p w14:paraId="3A0906B5" w14:textId="6451F932" w:rsidR="007F6603" w:rsidRPr="001E1D4F" w:rsidRDefault="00384DC6" w:rsidP="007F6603">
      <w:pPr>
        <w:pStyle w:val="Textkrper"/>
        <w:rPr>
          <w:rFonts w:cstheme="minorHAnsi"/>
        </w:rPr>
      </w:pPr>
      <w:r>
        <w:rPr>
          <w:rFonts w:cstheme="minorHAnsi"/>
        </w:rPr>
        <w:t>The f</w:t>
      </w:r>
      <w:r w:rsidR="007F6603" w:rsidRPr="001E1D4F">
        <w:rPr>
          <w:rFonts w:cstheme="minorHAnsi"/>
        </w:rPr>
        <w:t>ollowing types of views and diagrams can be used to describe the dynamic behaviour:</w:t>
      </w:r>
    </w:p>
    <w:p w14:paraId="0753147D" w14:textId="04214CEF" w:rsidR="007F6603" w:rsidRPr="001E1D4F" w:rsidRDefault="00384DC6" w:rsidP="00AF1709">
      <w:pPr>
        <w:pStyle w:val="Bullet1"/>
      </w:pPr>
      <w:r>
        <w:t>S</w:t>
      </w:r>
      <w:r w:rsidR="007F6603" w:rsidRPr="001E1D4F">
        <w:t>equence diagrams</w:t>
      </w:r>
    </w:p>
    <w:p w14:paraId="1945C4DF" w14:textId="38AD6355" w:rsidR="007F6603" w:rsidRPr="001E1D4F" w:rsidRDefault="00384DC6" w:rsidP="00AF1709">
      <w:pPr>
        <w:pStyle w:val="Bullet1"/>
      </w:pPr>
      <w:r>
        <w:t>I</w:t>
      </w:r>
      <w:r w:rsidR="007F6603" w:rsidRPr="001E1D4F">
        <w:t>nteraction diagrams</w:t>
      </w:r>
    </w:p>
    <w:p w14:paraId="249E611A" w14:textId="1DC0EB3A" w:rsidR="007F6603" w:rsidRPr="001E1D4F" w:rsidRDefault="00384DC6" w:rsidP="00AF1709">
      <w:pPr>
        <w:pStyle w:val="Bullet1"/>
      </w:pPr>
      <w:r>
        <w:t>S</w:t>
      </w:r>
      <w:r w:rsidR="007F6603" w:rsidRPr="001E1D4F">
        <w:t>tate machine diagrams</w:t>
      </w:r>
    </w:p>
    <w:p w14:paraId="6AFFDDDC" w14:textId="49E32727" w:rsidR="007F6603" w:rsidRPr="001E1D4F" w:rsidRDefault="007F6603" w:rsidP="007F6603">
      <w:pPr>
        <w:pStyle w:val="Textkrper"/>
        <w:rPr>
          <w:rFonts w:cstheme="minorHAnsi"/>
        </w:rPr>
      </w:pPr>
      <w:r w:rsidRPr="001E1D4F">
        <w:rPr>
          <w:rFonts w:cstheme="minorHAnsi"/>
        </w:rPr>
        <w:t>This section is especially relevant</w:t>
      </w:r>
      <w:r w:rsidR="00E0600A">
        <w:rPr>
          <w:rFonts w:cstheme="minorHAnsi"/>
        </w:rPr>
        <w:t xml:space="preserve"> to extend the service design </w:t>
      </w:r>
      <w:proofErr w:type="gramStart"/>
      <w:r w:rsidR="00E0600A">
        <w:rPr>
          <w:rFonts w:cstheme="minorHAnsi"/>
        </w:rPr>
        <w:t xml:space="preserve">structure  </w:t>
      </w:r>
      <w:r w:rsidRPr="001E1D4F">
        <w:rPr>
          <w:rFonts w:cstheme="minorHAnsi"/>
        </w:rPr>
        <w:t>(</w:t>
      </w:r>
      <w:proofErr w:type="gramEnd"/>
      <w:r w:rsidRPr="001E1D4F">
        <w:rPr>
          <w:rFonts w:cstheme="minorHAnsi"/>
        </w:rPr>
        <w:t xml:space="preserve">see section </w:t>
      </w:r>
      <w:r w:rsidRPr="001E1D4F">
        <w:rPr>
          <w:rFonts w:cstheme="minorHAnsi"/>
        </w:rPr>
        <w:fldChar w:fldCharType="begin"/>
      </w:r>
      <w:r w:rsidRPr="001E1D4F">
        <w:rPr>
          <w:rFonts w:cstheme="minorHAnsi"/>
        </w:rPr>
        <w:instrText xml:space="preserve"> REF _Ref475542683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421A2A">
        <w:rPr>
          <w:rFonts w:cstheme="minorHAnsi"/>
        </w:rPr>
        <w:t>4.2.4</w:t>
      </w:r>
      <w:r w:rsidRPr="001E1D4F">
        <w:rPr>
          <w:rFonts w:cstheme="minorHAnsi"/>
        </w:rPr>
        <w:fldChar w:fldCharType="end"/>
      </w:r>
      <w:r w:rsidRPr="001E1D4F">
        <w:rPr>
          <w:rFonts w:cstheme="minorHAnsi"/>
        </w:rPr>
        <w:t xml:space="preserve">) </w:t>
      </w:r>
      <w:r w:rsidR="00E0600A">
        <w:rPr>
          <w:rFonts w:cstheme="minorHAnsi"/>
        </w:rPr>
        <w:t xml:space="preserve">from a logical description of interactions to </w:t>
      </w:r>
      <w:r w:rsidR="00672AFC">
        <w:rPr>
          <w:rFonts w:cstheme="minorHAnsi"/>
        </w:rPr>
        <w:t xml:space="preserve">a structure where actual operations and interfaces are referenced. This will also allow better understanding of </w:t>
      </w:r>
      <w:r w:rsidR="00137FB1">
        <w:rPr>
          <w:rFonts w:cstheme="minorHAnsi"/>
        </w:rPr>
        <w:t>the interaction between different services.</w:t>
      </w:r>
    </w:p>
    <w:p w14:paraId="74EF42B2" w14:textId="77777777" w:rsidR="007F6603" w:rsidRPr="001E1D4F" w:rsidRDefault="007F6603" w:rsidP="00AF1709">
      <w:pPr>
        <w:pStyle w:val="berschrift3"/>
      </w:pPr>
      <w:bookmarkStart w:id="76" w:name="_Toc478999217"/>
      <w:bookmarkStart w:id="77" w:name="_Toc527384492"/>
      <w:r w:rsidRPr="001E1D4F">
        <w:t>References</w:t>
      </w:r>
      <w:bookmarkEnd w:id="76"/>
      <w:bookmarkEnd w:id="77"/>
    </w:p>
    <w:p w14:paraId="51B58B5E" w14:textId="37D1E581" w:rsidR="0043754E" w:rsidRPr="001E1D4F" w:rsidRDefault="007F6603" w:rsidP="007F6603">
      <w:pPr>
        <w:pStyle w:val="Textkrper"/>
        <w:rPr>
          <w:rFonts w:cstheme="minorHAnsi"/>
        </w:rPr>
      </w:pPr>
      <w:r w:rsidRPr="001E1D4F">
        <w:rPr>
          <w:rFonts w:cstheme="minorHAnsi"/>
        </w:rPr>
        <w:t>The References section contains a list of all documents referred to by the service design description (</w:t>
      </w:r>
      <w:r w:rsidR="00AF5373">
        <w:rPr>
          <w:rFonts w:cstheme="minorHAnsi"/>
        </w:rPr>
        <w:t>e.g.,</w:t>
      </w:r>
      <w:r w:rsidRPr="001E1D4F">
        <w:rPr>
          <w:rFonts w:cstheme="minorHAnsi"/>
        </w:rPr>
        <w:t xml:space="preserve"> service specification or requirements documents).</w:t>
      </w:r>
      <w:r w:rsidR="00487666">
        <w:rPr>
          <w:rFonts w:cstheme="minorHAnsi"/>
        </w:rPr>
        <w:t xml:space="preserve"> </w:t>
      </w:r>
      <w:r w:rsidRPr="001E1D4F">
        <w:rPr>
          <w:rFonts w:cstheme="minorHAnsi"/>
        </w:rPr>
        <w:t>As a minimum</w:t>
      </w:r>
      <w:r w:rsidR="00685614">
        <w:rPr>
          <w:rFonts w:cstheme="minorHAnsi"/>
        </w:rPr>
        <w:t>,</w:t>
      </w:r>
      <w:r w:rsidRPr="001E1D4F">
        <w:rPr>
          <w:rFonts w:cstheme="minorHAnsi"/>
        </w:rPr>
        <w:t xml:space="preserve"> the service specification document needs to be referenced.</w:t>
      </w:r>
    </w:p>
    <w:p w14:paraId="66DCF8E2" w14:textId="64760847" w:rsidR="00AF7FB3" w:rsidRPr="001E1D4F" w:rsidRDefault="00AF7FB3" w:rsidP="00D42B4C">
      <w:pPr>
        <w:pStyle w:val="Textkrper"/>
        <w:rPr>
          <w:rFonts w:cstheme="minorHAnsi"/>
        </w:rPr>
      </w:pPr>
    </w:p>
    <w:p w14:paraId="421306F7" w14:textId="77777777" w:rsidR="007F6603" w:rsidRPr="001E1D4F" w:rsidRDefault="007F6603" w:rsidP="00AF1709">
      <w:pPr>
        <w:pStyle w:val="berschrift1"/>
      </w:pPr>
      <w:bookmarkStart w:id="78" w:name="_Toc478999219"/>
      <w:bookmarkStart w:id="79" w:name="_Toc527384494"/>
      <w:bookmarkStart w:id="80" w:name="_Toc162506045"/>
      <w:r w:rsidRPr="001E1D4F">
        <w:t>SERVICE INSTANCE</w:t>
      </w:r>
      <w:bookmarkEnd w:id="78"/>
      <w:bookmarkEnd w:id="79"/>
      <w:bookmarkEnd w:id="80"/>
    </w:p>
    <w:p w14:paraId="6EFF0ECA" w14:textId="77777777" w:rsidR="007F6603" w:rsidRPr="001E1D4F" w:rsidRDefault="007F6603" w:rsidP="007F6603">
      <w:pPr>
        <w:pStyle w:val="Heading1separatationline"/>
        <w:rPr>
          <w:rFonts w:cstheme="minorHAnsi"/>
        </w:rPr>
      </w:pPr>
    </w:p>
    <w:p w14:paraId="49E74C26" w14:textId="77777777" w:rsidR="007F6603" w:rsidRPr="001E1D4F" w:rsidRDefault="007F6603" w:rsidP="00AF1709">
      <w:pPr>
        <w:pStyle w:val="berschrift2"/>
      </w:pPr>
      <w:bookmarkStart w:id="81" w:name="_Toc478999220"/>
      <w:bookmarkStart w:id="82" w:name="_Toc527384495"/>
      <w:r w:rsidRPr="001E1D4F">
        <w:t>Service Instance Description Document</w:t>
      </w:r>
      <w:bookmarkEnd w:id="81"/>
      <w:bookmarkEnd w:id="82"/>
    </w:p>
    <w:p w14:paraId="496135E1" w14:textId="77777777" w:rsidR="007F6603" w:rsidRPr="001E1D4F" w:rsidRDefault="007F6603" w:rsidP="007F6603">
      <w:pPr>
        <w:pStyle w:val="Heading2separationline"/>
        <w:rPr>
          <w:rFonts w:cstheme="minorHAnsi"/>
        </w:rPr>
      </w:pPr>
    </w:p>
    <w:p w14:paraId="315CDE0B" w14:textId="2536E116" w:rsidR="007F6603" w:rsidRPr="001E1D4F" w:rsidRDefault="007F6603" w:rsidP="007F6603">
      <w:pPr>
        <w:pStyle w:val="Textkrper"/>
        <w:rPr>
          <w:rFonts w:cstheme="minorHAnsi"/>
        </w:rPr>
      </w:pPr>
      <w:r w:rsidRPr="001E1D4F">
        <w:rPr>
          <w:rFonts w:cstheme="minorHAnsi"/>
        </w:rPr>
        <w:t>The purpose of the service instance description is to document in human readable manner all the information specific to a certain implementation and instantiation of a service.</w:t>
      </w:r>
      <w:r w:rsidR="00487666">
        <w:rPr>
          <w:rFonts w:cstheme="minorHAnsi"/>
        </w:rPr>
        <w:t xml:space="preserve"> </w:t>
      </w:r>
      <w:r w:rsidRPr="001E1D4F">
        <w:rPr>
          <w:rFonts w:cstheme="minorHAnsi"/>
        </w:rPr>
        <w:t>This document shall provide a detailed description of how a service is real</w:t>
      </w:r>
      <w:r w:rsidR="00AF5373">
        <w:rPr>
          <w:rFonts w:cstheme="minorHAnsi"/>
        </w:rPr>
        <w:t>ize</w:t>
      </w:r>
      <w:r w:rsidRPr="001E1D4F">
        <w:rPr>
          <w:rFonts w:cstheme="minorHAnsi"/>
        </w:rPr>
        <w:t>d.</w:t>
      </w:r>
      <w:r w:rsidR="00487666">
        <w:rPr>
          <w:rFonts w:cstheme="minorHAnsi"/>
        </w:rPr>
        <w:t xml:space="preserve"> </w:t>
      </w:r>
      <w:r w:rsidRPr="001E1D4F">
        <w:rPr>
          <w:rFonts w:cstheme="minorHAnsi"/>
        </w:rPr>
        <w:t xml:space="preserve">In most cases, this document will be rather short, since it is expected that the implementation follows the technical </w:t>
      </w:r>
      <w:r w:rsidR="00384DC6" w:rsidRPr="001E1D4F">
        <w:rPr>
          <w:rFonts w:cstheme="minorHAnsi"/>
        </w:rPr>
        <w:t>design,</w:t>
      </w:r>
      <w:r w:rsidRPr="001E1D4F">
        <w:rPr>
          <w:rFonts w:cstheme="minorHAnsi"/>
        </w:rPr>
        <w:t xml:space="preserve"> and it is not supposed to replicate any information from the service design description document.</w:t>
      </w:r>
    </w:p>
    <w:p w14:paraId="52BF15A6" w14:textId="4565DA5D" w:rsidR="007F6603" w:rsidRPr="001E1D4F" w:rsidRDefault="007F6603" w:rsidP="007F6603">
      <w:pPr>
        <w:pStyle w:val="Textkrper"/>
        <w:rPr>
          <w:rFonts w:cstheme="minorHAnsi"/>
        </w:rPr>
      </w:pPr>
      <w:r w:rsidRPr="001E1D4F">
        <w:rPr>
          <w:rFonts w:cstheme="minorHAnsi"/>
        </w:rPr>
        <w:t>Note that one service implementation may be deployed several times at different access points (thus forming several different service instances).</w:t>
      </w:r>
      <w:r w:rsidR="00487666">
        <w:rPr>
          <w:rFonts w:cstheme="minorHAnsi"/>
        </w:rPr>
        <w:t xml:space="preserve"> </w:t>
      </w:r>
      <w:r w:rsidRPr="001E1D4F">
        <w:rPr>
          <w:rFonts w:cstheme="minorHAnsi"/>
        </w:rPr>
        <w:t xml:space="preserve">In this case, several service instance description XML files need to be </w:t>
      </w:r>
      <w:r w:rsidRPr="001E1D4F">
        <w:rPr>
          <w:rFonts w:cstheme="minorHAnsi"/>
        </w:rPr>
        <w:lastRenderedPageBreak/>
        <w:t>produced – one for each deployed instance, whereas the service instance description document can be identical (if all instances behave equivalently).</w:t>
      </w:r>
    </w:p>
    <w:p w14:paraId="07AE705A" w14:textId="3CA7DDC0" w:rsidR="007F6603" w:rsidRPr="001E1D4F" w:rsidRDefault="007F6603" w:rsidP="007F6603">
      <w:pPr>
        <w:pStyle w:val="Textkrper"/>
        <w:rPr>
          <w:rFonts w:cstheme="minorHAnsi"/>
        </w:rPr>
      </w:pPr>
      <w:r w:rsidRPr="001E1D4F">
        <w:rPr>
          <w:rFonts w:cstheme="minorHAnsi"/>
        </w:rPr>
        <w:t xml:space="preserve">To assure a certain uniformity of service instance description documents produced by different authors, the document shall be aligned with the service instance description template </w:t>
      </w:r>
      <w:r w:rsidRPr="001E1D4F">
        <w:rPr>
          <w:rFonts w:cstheme="minorHAnsi"/>
        </w:rPr>
        <w:fldChar w:fldCharType="begin"/>
      </w:r>
      <w:r w:rsidRPr="001E1D4F">
        <w:rPr>
          <w:rFonts w:cstheme="minorHAnsi"/>
        </w:rPr>
        <w:instrText xml:space="preserve"> REF _Ref491939988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D42B4C">
        <w:rPr>
          <w:rFonts w:cstheme="minorHAnsi"/>
        </w:rPr>
        <w:t>ANNEX C</w:t>
      </w:r>
      <w:r w:rsidRPr="001E1D4F">
        <w:rPr>
          <w:rFonts w:cstheme="minorHAnsi"/>
        </w:rPr>
        <w:fldChar w:fldCharType="end"/>
      </w:r>
      <w:r w:rsidRPr="001E1D4F">
        <w:rPr>
          <w:rFonts w:cstheme="minorHAnsi"/>
        </w:rPr>
        <w:t>.</w:t>
      </w:r>
    </w:p>
    <w:p w14:paraId="4A18E784" w14:textId="77777777" w:rsidR="007F6603" w:rsidRPr="001E1D4F" w:rsidRDefault="007F6603" w:rsidP="00AF1709">
      <w:pPr>
        <w:pStyle w:val="berschrift2"/>
      </w:pPr>
      <w:bookmarkStart w:id="83" w:name="_Toc459216351"/>
      <w:bookmarkStart w:id="84" w:name="_Toc478999221"/>
      <w:bookmarkStart w:id="85" w:name="_Toc527384496"/>
      <w:r w:rsidRPr="001E1D4F">
        <w:t>Service Instance Description Templat</w:t>
      </w:r>
      <w:bookmarkEnd w:id="83"/>
      <w:r w:rsidRPr="001E1D4F">
        <w:t>e</w:t>
      </w:r>
      <w:bookmarkEnd w:id="84"/>
      <w:bookmarkEnd w:id="85"/>
    </w:p>
    <w:p w14:paraId="38767CFC" w14:textId="77777777" w:rsidR="007F6603" w:rsidRPr="001E1D4F" w:rsidRDefault="007F6603" w:rsidP="007F6603">
      <w:pPr>
        <w:pStyle w:val="Heading2separationline"/>
        <w:rPr>
          <w:rFonts w:cstheme="minorHAnsi"/>
        </w:rPr>
      </w:pPr>
    </w:p>
    <w:p w14:paraId="34A594B5" w14:textId="752CD0A8" w:rsidR="007F6603" w:rsidRPr="001E1D4F" w:rsidRDefault="007F6603" w:rsidP="007F6603">
      <w:pPr>
        <w:pStyle w:val="Textkrper"/>
        <w:rPr>
          <w:rFonts w:cstheme="minorHAnsi"/>
        </w:rPr>
      </w:pPr>
      <w:r w:rsidRPr="001E1D4F">
        <w:rPr>
          <w:rFonts w:cstheme="minorHAnsi"/>
        </w:rPr>
        <w:t xml:space="preserve">The service instance description template (see </w:t>
      </w:r>
      <w:r w:rsidRPr="001E1D4F">
        <w:rPr>
          <w:rFonts w:cstheme="minorHAnsi"/>
        </w:rPr>
        <w:fldChar w:fldCharType="begin"/>
      </w:r>
      <w:r w:rsidRPr="001E1D4F">
        <w:rPr>
          <w:rFonts w:cstheme="minorHAnsi"/>
        </w:rPr>
        <w:instrText xml:space="preserve"> REF _Ref479258255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D42B4C">
        <w:rPr>
          <w:rFonts w:cstheme="minorHAnsi"/>
        </w:rPr>
        <w:t>ANNEX C</w:t>
      </w:r>
      <w:r w:rsidRPr="001E1D4F">
        <w:rPr>
          <w:rFonts w:cstheme="minorHAnsi"/>
        </w:rPr>
        <w:fldChar w:fldCharType="end"/>
      </w:r>
      <w:r w:rsidRPr="001E1D4F">
        <w:rPr>
          <w:rFonts w:cstheme="minorHAnsi"/>
        </w:rPr>
        <w:t xml:space="preserve">) shall support the service developers in creating a </w:t>
      </w:r>
      <w:proofErr w:type="gramStart"/>
      <w:r w:rsidRPr="001E1D4F">
        <w:rPr>
          <w:rFonts w:cstheme="minorHAnsi"/>
        </w:rPr>
        <w:t>document based</w:t>
      </w:r>
      <w:proofErr w:type="gramEnd"/>
      <w:r w:rsidRPr="001E1D4F">
        <w:rPr>
          <w:rFonts w:cstheme="minorHAnsi"/>
        </w:rPr>
        <w:t xml:space="preserve"> description of the service implementation and instantiation.</w:t>
      </w:r>
      <w:r w:rsidR="00487666">
        <w:rPr>
          <w:rFonts w:cstheme="minorHAnsi"/>
        </w:rPr>
        <w:t xml:space="preserve"> </w:t>
      </w:r>
      <w:r w:rsidRPr="001E1D4F">
        <w:rPr>
          <w:rFonts w:cstheme="minorHAnsi"/>
        </w:rPr>
        <w:t>The template prescribes a structure of sections (to be completed by the service implementer) and for each section descriptive instructions for the intended content.</w:t>
      </w:r>
    </w:p>
    <w:p w14:paraId="4F46B054" w14:textId="77777777" w:rsidR="007F6603" w:rsidRPr="001E1D4F" w:rsidRDefault="007F6603" w:rsidP="00AF1709">
      <w:pPr>
        <w:pStyle w:val="berschrift3"/>
      </w:pPr>
      <w:bookmarkStart w:id="86" w:name="_Toc478999222"/>
      <w:bookmarkStart w:id="87" w:name="_Toc527384497"/>
      <w:r w:rsidRPr="001E1D4F">
        <w:t>Introduction</w:t>
      </w:r>
      <w:bookmarkEnd w:id="86"/>
      <w:bookmarkEnd w:id="87"/>
    </w:p>
    <w:p w14:paraId="65E778C7" w14:textId="77777777" w:rsidR="007F6603" w:rsidRPr="001E1D4F" w:rsidRDefault="007F6603" w:rsidP="007F6603">
      <w:pPr>
        <w:pStyle w:val="Textkrper"/>
        <w:rPr>
          <w:rFonts w:cstheme="minorHAnsi"/>
        </w:rPr>
      </w:pPr>
      <w:r w:rsidRPr="001E1D4F">
        <w:rPr>
          <w:rFonts w:cstheme="minorHAnsi"/>
        </w:rPr>
        <w:t>The introduction section contains basic information, such as purpose of the document or intended readership.</w:t>
      </w:r>
    </w:p>
    <w:p w14:paraId="7C116A91" w14:textId="77777777" w:rsidR="007F6603" w:rsidRPr="001E1D4F" w:rsidRDefault="007F6603" w:rsidP="00AF1709">
      <w:pPr>
        <w:pStyle w:val="berschrift3"/>
      </w:pPr>
      <w:bookmarkStart w:id="88" w:name="_Toc478999223"/>
      <w:bookmarkStart w:id="89" w:name="_Toc527384498"/>
      <w:r w:rsidRPr="001E1D4F">
        <w:t>Service Instance Identification</w:t>
      </w:r>
      <w:bookmarkEnd w:id="88"/>
      <w:bookmarkEnd w:id="89"/>
    </w:p>
    <w:p w14:paraId="43323BAE" w14:textId="7B936D97" w:rsidR="007F6603" w:rsidRPr="001E1D4F" w:rsidRDefault="007F6603" w:rsidP="007F6603">
      <w:pPr>
        <w:pStyle w:val="Textkrper"/>
        <w:rPr>
          <w:rFonts w:cstheme="minorHAnsi"/>
        </w:rPr>
      </w:pPr>
      <w:r w:rsidRPr="001E1D4F">
        <w:rPr>
          <w:rFonts w:cstheme="minorHAnsi"/>
        </w:rPr>
        <w:t>This section provides a tabular overview of mainly administrative attributes about the service instance.</w:t>
      </w:r>
      <w:r w:rsidR="00487666">
        <w:rPr>
          <w:rFonts w:cstheme="minorHAnsi"/>
        </w:rPr>
        <w:t xml:space="preserve"> </w:t>
      </w:r>
      <w:r w:rsidRPr="001E1D4F">
        <w:rPr>
          <w:rFonts w:cstheme="minorHAnsi"/>
        </w:rPr>
        <w:t>Example content of this section could include reference to service technical design</w:t>
      </w:r>
      <w:r w:rsidR="00384DC6">
        <w:rPr>
          <w:rFonts w:cstheme="minorHAnsi"/>
        </w:rPr>
        <w:t>,</w:t>
      </w:r>
      <w:r w:rsidRPr="001E1D4F">
        <w:rPr>
          <w:rFonts w:cstheme="minorHAnsi"/>
        </w:rPr>
        <w:t xml:space="preserve"> name, identifier and version of the implementation and instance</w:t>
      </w:r>
      <w:r w:rsidR="00384DC6">
        <w:rPr>
          <w:rFonts w:cstheme="minorHAnsi"/>
        </w:rPr>
        <w:t>,</w:t>
      </w:r>
      <w:r w:rsidRPr="001E1D4F">
        <w:rPr>
          <w:rFonts w:cstheme="minorHAnsi"/>
        </w:rPr>
        <w:t xml:space="preserve"> author (vendor information)</w:t>
      </w:r>
      <w:r w:rsidR="00384DC6">
        <w:rPr>
          <w:rFonts w:cstheme="minorHAnsi"/>
        </w:rPr>
        <w:t xml:space="preserve"> and</w:t>
      </w:r>
      <w:r w:rsidRPr="001E1D4F">
        <w:rPr>
          <w:rFonts w:cstheme="minorHAnsi"/>
        </w:rPr>
        <w:t xml:space="preserve"> key words.</w:t>
      </w:r>
    </w:p>
    <w:p w14:paraId="7928578D" w14:textId="77777777" w:rsidR="007F6603" w:rsidRPr="001E1D4F" w:rsidRDefault="007F6603" w:rsidP="00AF1709">
      <w:pPr>
        <w:pStyle w:val="berschrift3"/>
      </w:pPr>
      <w:bookmarkStart w:id="90" w:name="_Toc478999224"/>
      <w:bookmarkStart w:id="91" w:name="_Toc527384499"/>
      <w:r w:rsidRPr="001E1D4F">
        <w:t>Service Implementation and Instance Details</w:t>
      </w:r>
      <w:bookmarkEnd w:id="90"/>
      <w:bookmarkEnd w:id="91"/>
    </w:p>
    <w:p w14:paraId="1BB3B828" w14:textId="61E02F91" w:rsidR="007F6603" w:rsidRPr="001E1D4F" w:rsidRDefault="007F6603" w:rsidP="007F6603">
      <w:pPr>
        <w:pStyle w:val="Textkrper"/>
        <w:rPr>
          <w:rFonts w:cstheme="minorHAnsi"/>
        </w:rPr>
      </w:pPr>
      <w:r w:rsidRPr="001E1D4F">
        <w:rPr>
          <w:rFonts w:cstheme="minorHAnsi"/>
        </w:rPr>
        <w:t>This section describes any information that appears useful for the understanding of the service implementation in general and of the actual service instance in particular.</w:t>
      </w:r>
      <w:r w:rsidR="00487666">
        <w:rPr>
          <w:rFonts w:cstheme="minorHAnsi"/>
        </w:rPr>
        <w:t xml:space="preserve"> </w:t>
      </w:r>
      <w:r w:rsidRPr="001E1D4F">
        <w:rPr>
          <w:rFonts w:cstheme="minorHAnsi"/>
        </w:rPr>
        <w:t>This may include internal design decisions, required configuration data, deployment pre-requisites,</w:t>
      </w:r>
      <w:r w:rsidR="00A0352A" w:rsidRPr="00A0352A">
        <w:rPr>
          <w:color w:val="FF0000"/>
          <w:lang w:eastAsia="de-DE"/>
        </w:rPr>
        <w:t xml:space="preserve"> </w:t>
      </w:r>
      <w:r w:rsidR="00A0352A" w:rsidRPr="00A0352A">
        <w:rPr>
          <w:rFonts w:cstheme="minorHAnsi"/>
        </w:rPr>
        <w:t>composition of service</w:t>
      </w:r>
      <w:r w:rsidR="0033577C">
        <w:rPr>
          <w:rFonts w:cstheme="minorHAnsi"/>
        </w:rPr>
        <w:t>s, internal service structure</w:t>
      </w:r>
      <w:r w:rsidRPr="00A0352A">
        <w:rPr>
          <w:rFonts w:cstheme="minorHAnsi"/>
        </w:rPr>
        <w:t xml:space="preserve"> </w:t>
      </w:r>
      <w:r w:rsidRPr="001E1D4F">
        <w:rPr>
          <w:rFonts w:cstheme="minorHAnsi"/>
        </w:rPr>
        <w:t>etc.</w:t>
      </w:r>
    </w:p>
    <w:p w14:paraId="58AC9ACA" w14:textId="77777777" w:rsidR="007F6603" w:rsidRPr="001E1D4F" w:rsidRDefault="007F6603" w:rsidP="007F6603">
      <w:pPr>
        <w:pStyle w:val="Textkrper"/>
        <w:rPr>
          <w:rFonts w:cstheme="minorHAnsi"/>
        </w:rPr>
      </w:pPr>
      <w:r w:rsidRPr="001E1D4F">
        <w:rPr>
          <w:rFonts w:cstheme="minorHAnsi"/>
        </w:rPr>
        <w:t>The service instance description template does not prescribe a detailed format for this section.</w:t>
      </w:r>
    </w:p>
    <w:p w14:paraId="70BB236D" w14:textId="77777777" w:rsidR="007F6603" w:rsidRPr="001E1D4F" w:rsidRDefault="007F6603" w:rsidP="00AF1709">
      <w:pPr>
        <w:pStyle w:val="berschrift3"/>
      </w:pPr>
      <w:bookmarkStart w:id="92" w:name="_Toc478999225"/>
      <w:bookmarkStart w:id="93" w:name="_Toc527384500"/>
      <w:r w:rsidRPr="001E1D4F">
        <w:t>Release Notes</w:t>
      </w:r>
      <w:bookmarkEnd w:id="92"/>
      <w:bookmarkEnd w:id="93"/>
    </w:p>
    <w:p w14:paraId="564B09F4" w14:textId="77777777" w:rsidR="007F6603" w:rsidRPr="001E1D4F" w:rsidRDefault="007F6603" w:rsidP="007F6603">
      <w:pPr>
        <w:pStyle w:val="Textkrper"/>
        <w:rPr>
          <w:rFonts w:cstheme="minorHAnsi"/>
        </w:rPr>
      </w:pPr>
      <w:r w:rsidRPr="001E1D4F">
        <w:rPr>
          <w:rFonts w:cstheme="minorHAnsi"/>
        </w:rPr>
        <w:t>This section describes the release notes of the service instance. It shall contain at least the following set of information:</w:t>
      </w:r>
    </w:p>
    <w:p w14:paraId="17C9AB23" w14:textId="07712CD5" w:rsidR="007F6603" w:rsidRPr="001E1D4F" w:rsidRDefault="00C22F55" w:rsidP="00AF1709">
      <w:pPr>
        <w:pStyle w:val="Bullet1"/>
      </w:pPr>
      <w:r>
        <w:t>r</w:t>
      </w:r>
      <w:r w:rsidR="007F6603" w:rsidRPr="001E1D4F">
        <w:t>elease identification and date</w:t>
      </w:r>
      <w:r>
        <w:t>;</w:t>
      </w:r>
    </w:p>
    <w:p w14:paraId="2EB71ADC" w14:textId="1BD1A38D" w:rsidR="007F6603" w:rsidRPr="001E1D4F" w:rsidRDefault="00C22F55" w:rsidP="00AF1709">
      <w:pPr>
        <w:pStyle w:val="Bullet1"/>
      </w:pPr>
      <w:r>
        <w:t>f</w:t>
      </w:r>
      <w:r w:rsidR="007F6603" w:rsidRPr="001E1D4F">
        <w:t>eature list</w:t>
      </w:r>
      <w:r>
        <w:t>, including</w:t>
      </w:r>
      <w:r w:rsidR="007F6603" w:rsidRPr="001E1D4F">
        <w:t>:</w:t>
      </w:r>
    </w:p>
    <w:p w14:paraId="418E25CA" w14:textId="3507CD24" w:rsidR="007F6603" w:rsidRPr="001E1D4F" w:rsidRDefault="00C22F55">
      <w:pPr>
        <w:pStyle w:val="Bullet2"/>
      </w:pPr>
      <w:r>
        <w:t>a</w:t>
      </w:r>
      <w:r w:rsidR="007F6603" w:rsidRPr="001E1D4F">
        <w:t>dded features</w:t>
      </w:r>
      <w:r>
        <w:t>;</w:t>
      </w:r>
    </w:p>
    <w:p w14:paraId="054C953F" w14:textId="7D836F4A" w:rsidR="007F6603" w:rsidRPr="001E1D4F" w:rsidRDefault="00C22F55">
      <w:pPr>
        <w:pStyle w:val="Bullet2"/>
      </w:pPr>
      <w:r>
        <w:t>c</w:t>
      </w:r>
      <w:r w:rsidR="007F6603" w:rsidRPr="001E1D4F">
        <w:t>hanged features</w:t>
      </w:r>
      <w:r>
        <w:t>; and</w:t>
      </w:r>
    </w:p>
    <w:p w14:paraId="660643B6" w14:textId="6E4B29B2" w:rsidR="007F6603" w:rsidRPr="001E1D4F" w:rsidRDefault="00C22F55">
      <w:pPr>
        <w:pStyle w:val="Bullet2"/>
      </w:pPr>
      <w:r>
        <w:t>r</w:t>
      </w:r>
      <w:r w:rsidR="007F6603" w:rsidRPr="001E1D4F">
        <w:t>emoved features</w:t>
      </w:r>
      <w:r w:rsidR="00D72B62">
        <w:t>.</w:t>
      </w:r>
    </w:p>
    <w:p w14:paraId="1960954E" w14:textId="2B2A95D1" w:rsidR="007F6603" w:rsidRPr="001E1D4F" w:rsidRDefault="007F6603" w:rsidP="00AF1709">
      <w:pPr>
        <w:pStyle w:val="Bullet1"/>
      </w:pPr>
      <w:r w:rsidRPr="001E1D4F">
        <w:t>bug list</w:t>
      </w:r>
      <w:r w:rsidR="00C22F55">
        <w:t xml:space="preserve"> including</w:t>
      </w:r>
      <w:r w:rsidRPr="001E1D4F">
        <w:t>:</w:t>
      </w:r>
    </w:p>
    <w:p w14:paraId="294C924D" w14:textId="22B9004D" w:rsidR="007F6603" w:rsidRPr="001E1D4F" w:rsidRDefault="007F6603">
      <w:pPr>
        <w:pStyle w:val="Bullet2"/>
      </w:pPr>
      <w:r w:rsidRPr="001E1D4F">
        <w:t>known open bugs;</w:t>
      </w:r>
      <w:r w:rsidR="00C22F55">
        <w:t xml:space="preserve"> and</w:t>
      </w:r>
    </w:p>
    <w:p w14:paraId="799559F4" w14:textId="77777777" w:rsidR="007F6603" w:rsidRPr="001E1D4F" w:rsidRDefault="007F6603">
      <w:pPr>
        <w:pStyle w:val="Bullet2"/>
      </w:pPr>
      <w:r w:rsidRPr="001E1D4F">
        <w:t>resolved bugs.</w:t>
      </w:r>
    </w:p>
    <w:p w14:paraId="71A8D881" w14:textId="77777777" w:rsidR="007F6603" w:rsidRPr="001E1D4F" w:rsidRDefault="007F6603" w:rsidP="007F6603">
      <w:pPr>
        <w:pStyle w:val="Textkrper"/>
        <w:rPr>
          <w:rFonts w:cstheme="minorHAnsi"/>
        </w:rPr>
      </w:pPr>
      <w:r w:rsidRPr="001E1D4F">
        <w:rPr>
          <w:rFonts w:cstheme="minorHAnsi"/>
        </w:rPr>
        <w:t>The service instance description template does not prescribe a detailed format for this section.</w:t>
      </w:r>
    </w:p>
    <w:p w14:paraId="7586B83C" w14:textId="77777777" w:rsidR="007F6603" w:rsidRPr="001E1D4F" w:rsidRDefault="007F6603" w:rsidP="00AF1709">
      <w:pPr>
        <w:pStyle w:val="berschrift3"/>
      </w:pPr>
      <w:bookmarkStart w:id="94" w:name="_Toc478999226"/>
      <w:bookmarkStart w:id="95" w:name="_Toc527384501"/>
      <w:r w:rsidRPr="001E1D4F">
        <w:t>References</w:t>
      </w:r>
      <w:bookmarkEnd w:id="94"/>
      <w:bookmarkEnd w:id="95"/>
    </w:p>
    <w:p w14:paraId="4C56BAE0" w14:textId="094DE4A3" w:rsidR="007F6603" w:rsidRPr="001E1D4F" w:rsidRDefault="007F6603" w:rsidP="007F6603">
      <w:pPr>
        <w:pStyle w:val="Textkrper"/>
        <w:rPr>
          <w:rFonts w:cstheme="minorHAnsi"/>
        </w:rPr>
      </w:pPr>
      <w:r w:rsidRPr="001E1D4F">
        <w:rPr>
          <w:rFonts w:cstheme="minorHAnsi"/>
        </w:rPr>
        <w:t>The References section contains a list of all documents referred to by the service instance description (</w:t>
      </w:r>
      <w:r w:rsidR="00AF5373">
        <w:rPr>
          <w:rFonts w:cstheme="minorHAnsi"/>
        </w:rPr>
        <w:t>e.g.,</w:t>
      </w:r>
      <w:r w:rsidRPr="001E1D4F">
        <w:rPr>
          <w:rFonts w:cstheme="minorHAnsi"/>
        </w:rPr>
        <w:t xml:space="preserve"> service specification, service design, requirements documents, etc.).</w:t>
      </w:r>
      <w:r w:rsidR="00487666">
        <w:rPr>
          <w:rFonts w:cstheme="minorHAnsi"/>
        </w:rPr>
        <w:t xml:space="preserve"> </w:t>
      </w:r>
      <w:r w:rsidRPr="001E1D4F">
        <w:rPr>
          <w:rFonts w:cstheme="minorHAnsi"/>
        </w:rPr>
        <w:t>As a minimum the service specification and service design documents need to be referenced.</w:t>
      </w:r>
    </w:p>
    <w:p w14:paraId="364BFE90" w14:textId="791496EB" w:rsidR="007F6603" w:rsidRPr="001E1D4F" w:rsidRDefault="007F6603" w:rsidP="00AF1709">
      <w:pPr>
        <w:pStyle w:val="berschrift2"/>
      </w:pPr>
      <w:bookmarkStart w:id="96" w:name="_Toc478999227"/>
      <w:bookmarkStart w:id="97" w:name="_Toc527384502"/>
      <w:bookmarkStart w:id="98" w:name="_Ref138841944"/>
      <w:r w:rsidRPr="001E1D4F">
        <w:lastRenderedPageBreak/>
        <w:t>Service Instance Description XSD Structure</w:t>
      </w:r>
      <w:bookmarkEnd w:id="96"/>
      <w:bookmarkEnd w:id="97"/>
      <w:bookmarkEnd w:id="98"/>
    </w:p>
    <w:p w14:paraId="1C71B654" w14:textId="6E05B47D" w:rsidR="007F6603" w:rsidRDefault="007F6603" w:rsidP="00AF1709">
      <w:pPr>
        <w:pStyle w:val="Heading2separationline"/>
        <w:keepNext/>
        <w:keepLines/>
        <w:rPr>
          <w:rFonts w:cstheme="minorHAnsi"/>
        </w:rPr>
      </w:pPr>
    </w:p>
    <w:p w14:paraId="3B1E8F06" w14:textId="38FF33E7" w:rsidR="005F5C29" w:rsidRPr="005F5C29" w:rsidRDefault="005F5C29" w:rsidP="00A863AA">
      <w:pPr>
        <w:pStyle w:val="Textkrper"/>
      </w:pPr>
      <w:r>
        <w:rPr>
          <w:rFonts w:cstheme="minorHAnsi"/>
          <w:noProof/>
        </w:rPr>
        <w:drawing>
          <wp:inline distT="0" distB="0" distL="0" distR="0" wp14:anchorId="31770534" wp14:editId="40A678B6">
            <wp:extent cx="6188516" cy="3638349"/>
            <wp:effectExtent l="0" t="0" r="0" b="0"/>
            <wp:docPr id="73226153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61531" name="Graphic 3"/>
                    <pic:cNvPicPr/>
                  </pic:nvPicPr>
                  <pic:blipFill>
                    <a:blip r:embed="rId28"/>
                    <a:stretch>
                      <a:fillRect/>
                    </a:stretch>
                  </pic:blipFill>
                  <pic:spPr>
                    <a:xfrm>
                      <a:off x="0" y="0"/>
                      <a:ext cx="6205002" cy="3648041"/>
                    </a:xfrm>
                    <a:prstGeom prst="rect">
                      <a:avLst/>
                    </a:prstGeom>
                  </pic:spPr>
                </pic:pic>
              </a:graphicData>
            </a:graphic>
          </wp:inline>
        </w:drawing>
      </w:r>
    </w:p>
    <w:p w14:paraId="1D38DFE0" w14:textId="3FB1E7E8" w:rsidR="00084D12" w:rsidRPr="001E1D4F" w:rsidRDefault="00084D12" w:rsidP="00AF1709">
      <w:pPr>
        <w:pStyle w:val="Textkrper"/>
        <w:keepNext/>
        <w:keepLines/>
        <w:jc w:val="center"/>
        <w:rPr>
          <w:rFonts w:cstheme="minorHAnsi"/>
        </w:rPr>
      </w:pPr>
    </w:p>
    <w:p w14:paraId="472EC953" w14:textId="32EF8B32" w:rsidR="007F6603" w:rsidRPr="001E1D4F" w:rsidRDefault="007F6603" w:rsidP="00AF1709">
      <w:pPr>
        <w:pStyle w:val="Figurecaption"/>
        <w:keepNext/>
        <w:keepLines/>
        <w:rPr>
          <w:rFonts w:cstheme="minorHAnsi"/>
        </w:rPr>
      </w:pPr>
      <w:bookmarkStart w:id="99" w:name="_Toc479000737"/>
      <w:bookmarkStart w:id="100" w:name="_Ref479264150"/>
      <w:bookmarkStart w:id="101" w:name="_Toc161930188"/>
      <w:r w:rsidRPr="001E1D4F">
        <w:rPr>
          <w:rFonts w:cstheme="minorHAnsi"/>
        </w:rPr>
        <w:t>Structure of the Service Instance Description</w:t>
      </w:r>
      <w:bookmarkEnd w:id="99"/>
      <w:bookmarkEnd w:id="100"/>
      <w:bookmarkEnd w:id="101"/>
    </w:p>
    <w:p w14:paraId="68EE4E3D" w14:textId="3DF1B41E" w:rsidR="007F6603" w:rsidRPr="001E1D4F" w:rsidRDefault="007F6603" w:rsidP="007F6603">
      <w:pPr>
        <w:pStyle w:val="Textkrper"/>
        <w:rPr>
          <w:rFonts w:cstheme="minorHAnsi"/>
        </w:rPr>
      </w:pPr>
      <w:r w:rsidRPr="001E1D4F">
        <w:rPr>
          <w:rFonts w:cstheme="minorHAnsi"/>
        </w:rPr>
        <w:fldChar w:fldCharType="begin"/>
      </w:r>
      <w:r w:rsidRPr="001E1D4F">
        <w:rPr>
          <w:rFonts w:cstheme="minorHAnsi"/>
        </w:rPr>
        <w:instrText xml:space="preserve"> REF _Ref479264150 \r \h </w:instrText>
      </w:r>
      <w:r w:rsidR="001E1D4F">
        <w:rPr>
          <w:rFonts w:cstheme="minorHAnsi"/>
        </w:rPr>
        <w:instrText xml:space="preserve"> \* MERGEFORMAT </w:instrText>
      </w:r>
      <w:r w:rsidRPr="001E1D4F">
        <w:rPr>
          <w:rFonts w:cstheme="minorHAnsi"/>
        </w:rPr>
      </w:r>
      <w:r w:rsidRPr="001E1D4F">
        <w:rPr>
          <w:rFonts w:cstheme="minorHAnsi"/>
        </w:rPr>
        <w:fldChar w:fldCharType="separate"/>
      </w:r>
      <w:r w:rsidR="006C123D">
        <w:rPr>
          <w:rFonts w:cstheme="minorHAnsi"/>
        </w:rPr>
        <w:t>Figure 4</w:t>
      </w:r>
      <w:r w:rsidRPr="001E1D4F">
        <w:rPr>
          <w:rFonts w:cstheme="minorHAnsi"/>
        </w:rPr>
        <w:fldChar w:fldCharType="end"/>
      </w:r>
      <w:r w:rsidRPr="001E1D4F">
        <w:rPr>
          <w:rFonts w:cstheme="minorHAnsi"/>
        </w:rPr>
        <w:t xml:space="preserve"> gives an overview about the formal description of the service instance description.</w:t>
      </w:r>
      <w:r w:rsidR="00487666">
        <w:rPr>
          <w:rFonts w:cstheme="minorHAnsi"/>
        </w:rPr>
        <w:t xml:space="preserve"> </w:t>
      </w:r>
      <w:r w:rsidRPr="001E1D4F">
        <w:rPr>
          <w:rFonts w:cstheme="minorHAnsi"/>
        </w:rPr>
        <w:t xml:space="preserve">The individual items are described in the </w:t>
      </w:r>
      <w:r w:rsidRPr="001E1D4F">
        <w:rPr>
          <w:rFonts w:cstheme="minorHAnsi"/>
          <w:highlight w:val="yellow"/>
        </w:rPr>
        <w:fldChar w:fldCharType="begin"/>
      </w:r>
      <w:r w:rsidRPr="001E1D4F">
        <w:rPr>
          <w:rFonts w:cstheme="minorHAnsi"/>
        </w:rPr>
        <w:instrText xml:space="preserve"> REF _Ref479681932 \r \h </w:instrText>
      </w:r>
      <w:r w:rsidR="001E1D4F">
        <w:rPr>
          <w:rFonts w:cstheme="minorHAnsi"/>
          <w:highlight w:val="yellow"/>
        </w:rPr>
        <w:instrText xml:space="preserve"> \* MERGEFORMAT </w:instrText>
      </w:r>
      <w:r w:rsidRPr="001E1D4F">
        <w:rPr>
          <w:rFonts w:cstheme="minorHAnsi"/>
          <w:highlight w:val="yellow"/>
        </w:rPr>
      </w:r>
      <w:r w:rsidRPr="001E1D4F">
        <w:rPr>
          <w:rFonts w:cstheme="minorHAnsi"/>
          <w:highlight w:val="yellow"/>
        </w:rPr>
        <w:fldChar w:fldCharType="separate"/>
      </w:r>
      <w:r w:rsidR="00BA3FAD">
        <w:rPr>
          <w:rFonts w:cstheme="minorHAnsi"/>
        </w:rPr>
        <w:t>Table 3</w:t>
      </w:r>
      <w:r w:rsidRPr="001E1D4F">
        <w:rPr>
          <w:rFonts w:cstheme="minorHAnsi"/>
          <w:highlight w:val="yellow"/>
        </w:rPr>
        <w:fldChar w:fldCharType="end"/>
      </w:r>
      <w:r w:rsidRPr="001E1D4F">
        <w:rPr>
          <w:rFonts w:cstheme="minorHAnsi"/>
        </w:rPr>
        <w:t>.</w:t>
      </w:r>
    </w:p>
    <w:p w14:paraId="72EA1488" w14:textId="77777777" w:rsidR="007F6603" w:rsidRPr="001E1D4F" w:rsidRDefault="007F6603" w:rsidP="00AF1709">
      <w:pPr>
        <w:pStyle w:val="Tablecaption"/>
        <w:keepNext/>
        <w:keepLines/>
        <w:rPr>
          <w:rFonts w:cstheme="minorHAnsi"/>
        </w:rPr>
      </w:pPr>
      <w:bookmarkStart w:id="102" w:name="_Toc479000719"/>
      <w:bookmarkStart w:id="103" w:name="_Ref479681932"/>
      <w:bookmarkStart w:id="104" w:name="_Toc161930474"/>
      <w:bookmarkStart w:id="105" w:name="_GoBack"/>
      <w:bookmarkEnd w:id="105"/>
      <w:r w:rsidRPr="001E1D4F">
        <w:rPr>
          <w:rFonts w:cstheme="minorHAnsi"/>
        </w:rPr>
        <w:lastRenderedPageBreak/>
        <w:t>Information Elements of the Service Instance Description</w:t>
      </w:r>
      <w:bookmarkEnd w:id="102"/>
      <w:bookmarkEnd w:id="103"/>
      <w:bookmarkEnd w:id="104"/>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A30E5" w:rsidRPr="001E1D4F" w14:paraId="7BE6AF1D"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F62167F" w14:textId="77777777" w:rsidR="000A30E5" w:rsidRPr="001E1D4F" w:rsidRDefault="000A30E5" w:rsidP="00AF1709">
            <w:pPr>
              <w:pStyle w:val="Tableheading"/>
              <w:keepNext/>
              <w:keepLines/>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105F076" w14:textId="77777777" w:rsidR="000A30E5" w:rsidRPr="001E1D4F" w:rsidRDefault="000A30E5" w:rsidP="00AF1709">
            <w:pPr>
              <w:pStyle w:val="Tableheading"/>
              <w:keepNext/>
              <w:keepLines/>
              <w:rPr>
                <w:rFonts w:cstheme="minorHAnsi"/>
              </w:rPr>
            </w:pPr>
            <w:r w:rsidRPr="001E1D4F">
              <w:rPr>
                <w:rFonts w:cstheme="minorHAnsi"/>
              </w:rPr>
              <w:t>Description</w:t>
            </w:r>
          </w:p>
        </w:tc>
      </w:tr>
      <w:tr w:rsidR="000A30E5" w:rsidRPr="001E1D4F" w14:paraId="1508E4ED" w14:textId="77777777" w:rsidTr="000A30E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5BD8D9FA" w14:textId="77777777" w:rsidR="000A30E5" w:rsidRPr="001E1D4F" w:rsidRDefault="000A30E5" w:rsidP="00AF1709">
            <w:pPr>
              <w:keepNext/>
              <w:keepLines/>
              <w:rPr>
                <w:rFonts w:cstheme="minorHAnsi"/>
                <w:sz w:val="20"/>
                <w:szCs w:val="20"/>
              </w:rPr>
            </w:pPr>
            <w:proofErr w:type="spellStart"/>
            <w:r w:rsidRPr="001E1D4F">
              <w:rPr>
                <w:rFonts w:cstheme="minorHAnsi"/>
                <w:sz w:val="20"/>
                <w:szCs w:val="20"/>
              </w:rPr>
              <w:t>ServiceInstance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92F4222" w14:textId="2FEE16B5" w:rsidR="000A30E5" w:rsidRPr="001E1D4F" w:rsidRDefault="000A30E5" w:rsidP="00AF1709">
            <w:pPr>
              <w:keepNext/>
              <w:keepLines/>
              <w:rPr>
                <w:rFonts w:cstheme="minorHAnsi"/>
                <w:sz w:val="20"/>
                <w:szCs w:val="20"/>
              </w:rPr>
            </w:pPr>
            <w:r w:rsidRPr="001E1D4F">
              <w:rPr>
                <w:rFonts w:cstheme="minorHAnsi"/>
                <w:sz w:val="20"/>
                <w:szCs w:val="20"/>
              </w:rPr>
              <w:t>A service instance description.</w:t>
            </w:r>
            <w:r w:rsidR="00487666">
              <w:rPr>
                <w:rFonts w:cstheme="minorHAnsi"/>
                <w:sz w:val="20"/>
                <w:szCs w:val="20"/>
              </w:rPr>
              <w:t xml:space="preserve"> </w:t>
            </w:r>
            <w:r w:rsidRPr="001E1D4F">
              <w:rPr>
                <w:rFonts w:cstheme="minorHAnsi"/>
                <w:sz w:val="20"/>
                <w:szCs w:val="20"/>
              </w:rPr>
              <w:t>One service implementation may be deployed at several places by same or different service providers; each such deployment represents a different service instance.</w:t>
            </w:r>
          </w:p>
        </w:tc>
      </w:tr>
      <w:tr w:rsidR="000A30E5" w:rsidRPr="001E1D4F" w14:paraId="6FA14097" w14:textId="77777777" w:rsidTr="000A30E5">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11431205"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5170CF4" w14:textId="77777777" w:rsidR="000A30E5" w:rsidRPr="001E1D4F" w:rsidRDefault="000A30E5" w:rsidP="00AF1709">
            <w:pPr>
              <w:pStyle w:val="Tableheading"/>
              <w:keepNext/>
              <w:keepLines/>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058BCE3" w14:textId="77777777" w:rsidR="000A30E5" w:rsidRPr="001E1D4F" w:rsidRDefault="000A30E5" w:rsidP="00AF1709">
            <w:pPr>
              <w:pStyle w:val="Tableheading"/>
              <w:keepNext/>
              <w:keepLines/>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17533EE9" w14:textId="77777777" w:rsidR="000A30E5" w:rsidRPr="001E1D4F" w:rsidRDefault="000A30E5" w:rsidP="00AF1709">
            <w:pPr>
              <w:pStyle w:val="Tableheading"/>
              <w:keepNext/>
              <w:keepLines/>
              <w:rPr>
                <w:rFonts w:cstheme="minorHAnsi"/>
              </w:rPr>
            </w:pPr>
            <w:r w:rsidRPr="001E1D4F">
              <w:rPr>
                <w:rFonts w:cstheme="minorHAnsi"/>
              </w:rPr>
              <w:t>Description</w:t>
            </w:r>
          </w:p>
        </w:tc>
      </w:tr>
      <w:tr w:rsidR="000A30E5" w:rsidRPr="001E1D4F" w14:paraId="76871A8E" w14:textId="77777777" w:rsidTr="000A30E5">
        <w:trPr>
          <w:cantSplit/>
          <w:trHeight w:val="2"/>
        </w:trPr>
        <w:tc>
          <w:tcPr>
            <w:tcW w:w="540" w:type="dxa"/>
            <w:vMerge/>
            <w:tcBorders>
              <w:left w:val="single" w:sz="2" w:space="0" w:color="auto"/>
              <w:right w:val="single" w:sz="2" w:space="0" w:color="auto"/>
            </w:tcBorders>
            <w:shd w:val="clear" w:color="auto" w:fill="FFFFFF"/>
          </w:tcPr>
          <w:p w14:paraId="1837D9C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1AAFAD1" w14:textId="77777777" w:rsidR="000A30E5" w:rsidRPr="001E1D4F" w:rsidRDefault="000A30E5" w:rsidP="00AF1709">
            <w:pPr>
              <w:pStyle w:val="Tabletext"/>
              <w:keepNext/>
              <w:keepLines/>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764F501"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17C902" w14:textId="45551898" w:rsidR="000A30E5" w:rsidRPr="001E1D4F" w:rsidRDefault="000A30E5" w:rsidP="00AF1709">
            <w:pPr>
              <w:pStyle w:val="Tabletext"/>
              <w:keepNext/>
              <w:keepLines/>
              <w:rPr>
                <w:rFonts w:cstheme="minorHAnsi"/>
                <w:color w:val="auto"/>
              </w:rPr>
            </w:pPr>
            <w:r w:rsidRPr="001E1D4F">
              <w:rPr>
                <w:rFonts w:cstheme="minorHAnsi"/>
              </w:rPr>
              <w:t>The human readable name of the service instance.</w:t>
            </w:r>
            <w:r w:rsidR="00487666">
              <w:rPr>
                <w:rFonts w:cstheme="minorHAnsi"/>
              </w:rPr>
              <w:t xml:space="preserve"> </w:t>
            </w:r>
            <w:r w:rsidRPr="001E1D4F">
              <w:rPr>
                <w:rFonts w:cstheme="minorHAnsi"/>
              </w:rPr>
              <w:t>The service name shall be at maximum a one-line brief label.</w:t>
            </w:r>
            <w:r w:rsidR="00487666">
              <w:rPr>
                <w:rFonts w:cstheme="minorHAnsi"/>
              </w:rPr>
              <w:t xml:space="preserve"> </w:t>
            </w:r>
            <w:r w:rsidRPr="001E1D4F">
              <w:rPr>
                <w:rFonts w:cstheme="minorHAnsi"/>
              </w:rPr>
              <w:t>Newer versions of the same service specification shall adopt the same name.</w:t>
            </w:r>
          </w:p>
        </w:tc>
      </w:tr>
      <w:tr w:rsidR="000A30E5" w:rsidRPr="001E1D4F" w14:paraId="23FB8DB7" w14:textId="77777777" w:rsidTr="000A30E5">
        <w:trPr>
          <w:cantSplit/>
          <w:trHeight w:val="2"/>
        </w:trPr>
        <w:tc>
          <w:tcPr>
            <w:tcW w:w="540" w:type="dxa"/>
            <w:vMerge/>
            <w:tcBorders>
              <w:left w:val="single" w:sz="2" w:space="0" w:color="auto"/>
              <w:right w:val="single" w:sz="2" w:space="0" w:color="auto"/>
            </w:tcBorders>
            <w:shd w:val="clear" w:color="auto" w:fill="FFFFFF"/>
          </w:tcPr>
          <w:p w14:paraId="3812A8B5"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DEE99E" w14:textId="77777777" w:rsidR="000A30E5" w:rsidRPr="001E1D4F" w:rsidRDefault="000A30E5" w:rsidP="00AF1709">
            <w:pPr>
              <w:pStyle w:val="Tabletext"/>
              <w:keepNext/>
              <w:keepLines/>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B51F47" w14:textId="0FBC76ED" w:rsidR="000A30E5" w:rsidRPr="001E1D4F" w:rsidRDefault="00162C75" w:rsidP="00AF1709">
            <w:pPr>
              <w:pStyle w:val="Tabletext"/>
              <w:keepNext/>
              <w:keepLines/>
              <w:rPr>
                <w:rFonts w:cstheme="minorHAnsi"/>
              </w:rPr>
            </w:pPr>
            <w:r>
              <w:rPr>
                <w:rFonts w:cstheme="minorHAnsi"/>
              </w:rPr>
              <w:t>MRN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77DA835" w14:textId="6C9D566F" w:rsidR="000A30E5" w:rsidRPr="001E1D4F" w:rsidRDefault="000A30E5" w:rsidP="00AF1709">
            <w:pPr>
              <w:pStyle w:val="Tabletext"/>
              <w:keepNext/>
              <w:keepLines/>
              <w:rPr>
                <w:rFonts w:cstheme="minorHAnsi"/>
              </w:rPr>
            </w:pPr>
            <w:r w:rsidRPr="001E1D4F">
              <w:rPr>
                <w:rFonts w:cstheme="minorHAnsi"/>
              </w:rPr>
              <w:t>Service identifier type to be used by service specifications, designs, instances.</w:t>
            </w:r>
          </w:p>
          <w:p w14:paraId="49106870" w14:textId="6B09CAA5" w:rsidR="000A30E5" w:rsidRDefault="000A30E5" w:rsidP="00AF1709">
            <w:pPr>
              <w:pStyle w:val="Tabletext"/>
              <w:keepNext/>
              <w:keepLines/>
              <w:rPr>
                <w:rFonts w:cstheme="minorHAnsi"/>
              </w:rPr>
            </w:pPr>
            <w:r w:rsidRPr="001E1D4F">
              <w:rPr>
                <w:rFonts w:cstheme="minorHAnsi"/>
              </w:rPr>
              <w:t>Globally unique identification of the service instance.</w:t>
            </w:r>
            <w:r w:rsidR="00487666">
              <w:rPr>
                <w:rFonts w:cstheme="minorHAnsi"/>
              </w:rPr>
              <w:t xml:space="preserve"> </w:t>
            </w:r>
            <w:r w:rsidRPr="001E1D4F">
              <w:rPr>
                <w:rFonts w:cstheme="minorHAnsi"/>
              </w:rPr>
              <w:t>Newer versions of the same service instance shall adopt the same id.</w:t>
            </w:r>
          </w:p>
          <w:p w14:paraId="1AAAC2B0" w14:textId="4C2B2D2D" w:rsidR="00973261" w:rsidRPr="001E1D4F" w:rsidRDefault="00973261" w:rsidP="00AF1709">
            <w:pPr>
              <w:pStyle w:val="Tabletext"/>
              <w:keepNext/>
              <w:keepLines/>
              <w:rPr>
                <w:rFonts w:cstheme="minorHAnsi"/>
              </w:rPr>
            </w:pPr>
            <w:r w:rsidRPr="00973261">
              <w:rPr>
                <w:rFonts w:cstheme="minorHAnsi"/>
              </w:rPr>
              <w:t xml:space="preserve">The identifier </w:t>
            </w:r>
            <w:r w:rsidR="00162C75">
              <w:rPr>
                <w:rFonts w:cstheme="minorHAnsi"/>
              </w:rPr>
              <w:t>must</w:t>
            </w:r>
            <w:r w:rsidR="00162C75" w:rsidRPr="00973261">
              <w:rPr>
                <w:rFonts w:cstheme="minorHAnsi"/>
              </w:rPr>
              <w:t xml:space="preserve"> </w:t>
            </w:r>
            <w:r w:rsidRPr="00973261">
              <w:rPr>
                <w:rFonts w:cstheme="minorHAnsi"/>
              </w:rPr>
              <w:t>conform to a Maritime Resource Name (MRN) identity.</w:t>
            </w:r>
          </w:p>
        </w:tc>
      </w:tr>
      <w:tr w:rsidR="000A30E5" w:rsidRPr="001E1D4F" w14:paraId="6EAEF836" w14:textId="77777777" w:rsidTr="000A30E5">
        <w:trPr>
          <w:cantSplit/>
          <w:trHeight w:val="2"/>
        </w:trPr>
        <w:tc>
          <w:tcPr>
            <w:tcW w:w="540" w:type="dxa"/>
            <w:vMerge/>
            <w:tcBorders>
              <w:left w:val="single" w:sz="2" w:space="0" w:color="auto"/>
              <w:right w:val="single" w:sz="2" w:space="0" w:color="auto"/>
            </w:tcBorders>
            <w:shd w:val="clear" w:color="auto" w:fill="FFFFFF"/>
          </w:tcPr>
          <w:p w14:paraId="04786CA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ED7EAA" w14:textId="77777777" w:rsidR="000A30E5" w:rsidRPr="001E1D4F" w:rsidRDefault="000A30E5" w:rsidP="00AF1709">
            <w:pPr>
              <w:pStyle w:val="Tabletext"/>
              <w:keepNext/>
              <w:keepLines/>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4210F7C" w14:textId="2F70F156" w:rsidR="000A30E5" w:rsidRPr="001E1D4F" w:rsidRDefault="00162C75" w:rsidP="00AF1709">
            <w:pPr>
              <w:pStyle w:val="Tabletext"/>
              <w:keepNext/>
              <w:keepLines/>
              <w:rPr>
                <w:rFonts w:cstheme="minorHAnsi"/>
              </w:rPr>
            </w:pPr>
            <w:proofErr w:type="spellStart"/>
            <w:r>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5BC5B7" w14:textId="77777777" w:rsidR="000A30E5" w:rsidRPr="001E1D4F" w:rsidRDefault="000A30E5" w:rsidP="00AF1709">
            <w:pPr>
              <w:pStyle w:val="Tabletext"/>
              <w:keepNext/>
              <w:keepLines/>
              <w:rPr>
                <w:rFonts w:cstheme="minorHAnsi"/>
              </w:rPr>
            </w:pPr>
            <w:r w:rsidRPr="001E1D4F">
              <w:rPr>
                <w:rFonts w:cstheme="minorHAnsi"/>
              </w:rPr>
              <w:t>Service version indicator type to be used by service specifications, designs, instances. Currently, the version indicator is defined as a string.</w:t>
            </w:r>
          </w:p>
          <w:p w14:paraId="12BCC3C4" w14:textId="0AC499BF" w:rsidR="000A30E5" w:rsidRPr="001E1D4F" w:rsidRDefault="000A30E5" w:rsidP="00AF1709">
            <w:pPr>
              <w:pStyle w:val="Tabletext"/>
              <w:keepNext/>
              <w:keepLines/>
              <w:rPr>
                <w:rFonts w:cstheme="minorHAnsi"/>
              </w:rPr>
            </w:pPr>
            <w:r w:rsidRPr="001E1D4F">
              <w:rPr>
                <w:rFonts w:cstheme="minorHAnsi"/>
              </w:rPr>
              <w:t>Version of the service instance.</w:t>
            </w:r>
            <w:r w:rsidR="00487666">
              <w:rPr>
                <w:rFonts w:cstheme="minorHAnsi"/>
              </w:rPr>
              <w:t xml:space="preserve"> </w:t>
            </w:r>
            <w:r w:rsidRPr="001E1D4F">
              <w:rPr>
                <w:rFonts w:cstheme="minorHAnsi"/>
              </w:rPr>
              <w:t>A service instance is uniquely identified by its id and version.</w:t>
            </w:r>
            <w:r w:rsidR="00487666">
              <w:rPr>
                <w:rFonts w:cstheme="minorHAnsi"/>
              </w:rPr>
              <w:t xml:space="preserve"> </w:t>
            </w:r>
            <w:r w:rsidRPr="001E1D4F">
              <w:rPr>
                <w:rFonts w:cstheme="minorHAnsi"/>
              </w:rPr>
              <w:t>Any change in the service design reference requires a new version of the service instance.</w:t>
            </w:r>
          </w:p>
        </w:tc>
      </w:tr>
      <w:tr w:rsidR="000A30E5" w:rsidRPr="001E1D4F" w14:paraId="4BD672AF" w14:textId="77777777" w:rsidTr="000A30E5">
        <w:trPr>
          <w:cantSplit/>
          <w:trHeight w:val="2"/>
        </w:trPr>
        <w:tc>
          <w:tcPr>
            <w:tcW w:w="540" w:type="dxa"/>
            <w:vMerge/>
            <w:tcBorders>
              <w:left w:val="single" w:sz="2" w:space="0" w:color="auto"/>
              <w:right w:val="single" w:sz="2" w:space="0" w:color="auto"/>
            </w:tcBorders>
            <w:shd w:val="clear" w:color="auto" w:fill="FFFFFF"/>
          </w:tcPr>
          <w:p w14:paraId="497530C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DDBB48" w14:textId="77777777" w:rsidR="000A30E5" w:rsidRPr="001E1D4F" w:rsidRDefault="000A30E5" w:rsidP="00AF1709">
            <w:pPr>
              <w:pStyle w:val="Tabletext"/>
              <w:keepNext/>
              <w:keepLines/>
              <w:rPr>
                <w:rFonts w:cstheme="minorHAnsi"/>
              </w:rPr>
            </w:pPr>
            <w:r w:rsidRPr="001E1D4F">
              <w:rPr>
                <w:rFonts w:cstheme="minorHAnsi"/>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8668355" w14:textId="77777777" w:rsidR="000A30E5" w:rsidRPr="001E1D4F" w:rsidRDefault="000A30E5" w:rsidP="00AF1709">
            <w:pPr>
              <w:pStyle w:val="Tabletext"/>
              <w:keepNext/>
              <w:keepLines/>
              <w:rPr>
                <w:rFonts w:cstheme="minorHAnsi"/>
              </w:rPr>
            </w:pPr>
            <w:proofErr w:type="spellStart"/>
            <w:r w:rsidRPr="001E1D4F">
              <w:rPr>
                <w:rFonts w:cstheme="minorHAnsi"/>
              </w:rPr>
              <w:t>ServiceStatus</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C94D57" w14:textId="77777777" w:rsidR="000A30E5" w:rsidRPr="001E1D4F" w:rsidRDefault="000A30E5" w:rsidP="00AF1709">
            <w:pPr>
              <w:pStyle w:val="Tabletext"/>
              <w:keepNext/>
              <w:keepLines/>
              <w:rPr>
                <w:rFonts w:cstheme="minorHAnsi"/>
              </w:rPr>
            </w:pPr>
            <w:r w:rsidRPr="001E1D4F">
              <w:rPr>
                <w:rFonts w:cstheme="minorHAnsi"/>
              </w:rPr>
              <w:t xml:space="preserve">Status of the service instance. The status field has one of the following values: </w:t>
            </w:r>
          </w:p>
          <w:p w14:paraId="28A8C6F1" w14:textId="77777777" w:rsidR="000A30E5" w:rsidRPr="001E1D4F" w:rsidRDefault="000A30E5" w:rsidP="00AF1709">
            <w:pPr>
              <w:pStyle w:val="Tablebullet"/>
              <w:keepNext/>
              <w:keepLines/>
              <w:rPr>
                <w:rFonts w:cstheme="minorHAnsi"/>
              </w:rPr>
            </w:pPr>
            <w:r w:rsidRPr="001E1D4F">
              <w:rPr>
                <w:rFonts w:cstheme="minorHAnsi"/>
              </w:rPr>
              <w:t>provisional;</w:t>
            </w:r>
          </w:p>
          <w:p w14:paraId="469AB972" w14:textId="6F261D5D" w:rsidR="003569C4" w:rsidRDefault="000A30E5" w:rsidP="003569C4">
            <w:pPr>
              <w:pStyle w:val="Tablebullet"/>
              <w:keepNext/>
              <w:keepLines/>
              <w:rPr>
                <w:rFonts w:cstheme="minorHAnsi"/>
              </w:rPr>
            </w:pPr>
            <w:r w:rsidRPr="001E1D4F">
              <w:rPr>
                <w:rFonts w:cstheme="minorHAnsi"/>
              </w:rPr>
              <w:t>released;</w:t>
            </w:r>
          </w:p>
          <w:p w14:paraId="0C407297" w14:textId="69FB5330" w:rsidR="003569C4" w:rsidRPr="003569C4" w:rsidRDefault="003569C4" w:rsidP="003569C4">
            <w:pPr>
              <w:pStyle w:val="Tablebullet"/>
              <w:keepNext/>
              <w:keepLines/>
              <w:rPr>
                <w:rFonts w:cstheme="minorHAnsi"/>
              </w:rPr>
            </w:pPr>
            <w:r>
              <w:rPr>
                <w:rFonts w:cstheme="minorHAnsi"/>
              </w:rPr>
              <w:t>simulated;</w:t>
            </w:r>
          </w:p>
          <w:p w14:paraId="7F4715C2" w14:textId="77777777" w:rsidR="000A30E5" w:rsidRPr="001E1D4F" w:rsidRDefault="000A30E5" w:rsidP="00AF1709">
            <w:pPr>
              <w:pStyle w:val="Tablebullet"/>
              <w:keepNext/>
              <w:keepLines/>
              <w:rPr>
                <w:rFonts w:cstheme="minorHAnsi"/>
              </w:rPr>
            </w:pPr>
            <w:r w:rsidRPr="001E1D4F">
              <w:rPr>
                <w:rFonts w:cstheme="minorHAnsi"/>
              </w:rPr>
              <w:t>deprecated;</w:t>
            </w:r>
          </w:p>
          <w:p w14:paraId="651AAFC8" w14:textId="77777777" w:rsidR="000A30E5" w:rsidRPr="001E1D4F" w:rsidRDefault="000A30E5" w:rsidP="00AF1709">
            <w:pPr>
              <w:pStyle w:val="Tablebullet"/>
              <w:keepNext/>
              <w:keepLines/>
              <w:rPr>
                <w:rFonts w:cstheme="minorHAnsi"/>
              </w:rPr>
            </w:pPr>
            <w:r w:rsidRPr="001E1D4F">
              <w:rPr>
                <w:rFonts w:cstheme="minorHAnsi"/>
              </w:rPr>
              <w:t>deleted.</w:t>
            </w:r>
          </w:p>
        </w:tc>
      </w:tr>
      <w:tr w:rsidR="000A30E5" w:rsidRPr="001E1D4F" w14:paraId="75479900" w14:textId="77777777" w:rsidTr="000A30E5">
        <w:trPr>
          <w:cantSplit/>
          <w:trHeight w:val="2"/>
        </w:trPr>
        <w:tc>
          <w:tcPr>
            <w:tcW w:w="540" w:type="dxa"/>
            <w:vMerge/>
            <w:tcBorders>
              <w:left w:val="single" w:sz="2" w:space="0" w:color="auto"/>
              <w:right w:val="single" w:sz="2" w:space="0" w:color="auto"/>
            </w:tcBorders>
            <w:shd w:val="clear" w:color="auto" w:fill="FFFFFF"/>
          </w:tcPr>
          <w:p w14:paraId="7CFA740B"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42CD59" w14:textId="77777777" w:rsidR="000A30E5" w:rsidRPr="001E1D4F" w:rsidRDefault="000A30E5" w:rsidP="00AF1709">
            <w:pPr>
              <w:pStyle w:val="Tabletext"/>
              <w:keepNext/>
              <w:keepLines/>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CC92D8"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32A3532" w14:textId="334AE4DE" w:rsidR="000A30E5" w:rsidRPr="001E1D4F" w:rsidRDefault="000A30E5" w:rsidP="00AF1709">
            <w:pPr>
              <w:pStyle w:val="Tabletext"/>
              <w:keepNext/>
              <w:keepLines/>
              <w:rPr>
                <w:rFonts w:cstheme="minorHAnsi"/>
              </w:rPr>
            </w:pPr>
            <w:r w:rsidRPr="001E1D4F">
              <w:rPr>
                <w:rFonts w:cstheme="minorHAnsi"/>
              </w:rPr>
              <w:t>A human readable short description of the service instance.</w:t>
            </w:r>
            <w:r w:rsidR="00487666">
              <w:rPr>
                <w:rFonts w:cstheme="minorHAnsi"/>
              </w:rPr>
              <w:t xml:space="preserve"> </w:t>
            </w:r>
            <w:r w:rsidRPr="001E1D4F">
              <w:rPr>
                <w:rFonts w:cstheme="minorHAnsi"/>
              </w:rPr>
              <w:t>The description shall contain an abstract of what a service implementation does and what the service consumer should know about how the service implementation works.</w:t>
            </w:r>
          </w:p>
        </w:tc>
      </w:tr>
      <w:tr w:rsidR="000A30E5" w:rsidRPr="001E1D4F" w14:paraId="4B4DB714" w14:textId="77777777" w:rsidTr="000A30E5">
        <w:trPr>
          <w:cantSplit/>
          <w:trHeight w:val="2"/>
        </w:trPr>
        <w:tc>
          <w:tcPr>
            <w:tcW w:w="540" w:type="dxa"/>
            <w:vMerge/>
            <w:tcBorders>
              <w:left w:val="single" w:sz="2" w:space="0" w:color="auto"/>
              <w:right w:val="single" w:sz="2" w:space="0" w:color="auto"/>
            </w:tcBorders>
            <w:shd w:val="clear" w:color="auto" w:fill="FFFFFF"/>
          </w:tcPr>
          <w:p w14:paraId="56C58D09"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3C06BCE" w14:textId="77777777" w:rsidR="000A30E5" w:rsidRPr="001E1D4F" w:rsidRDefault="000A30E5" w:rsidP="00AF1709">
            <w:pPr>
              <w:pStyle w:val="Tabletext"/>
              <w:keepNext/>
              <w:keepLines/>
              <w:rPr>
                <w:rFonts w:cstheme="minorHAnsi"/>
              </w:rPr>
            </w:pPr>
            <w:r w:rsidRPr="001E1D4F">
              <w:rPr>
                <w:rFonts w:cstheme="minorHAnsi"/>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F4C05D" w14:textId="56A9EA08"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69D3B3" w14:textId="77777777" w:rsidR="00DE57F8" w:rsidRDefault="000A30E5" w:rsidP="00AF1709">
            <w:pPr>
              <w:pStyle w:val="Tabletext"/>
              <w:keepNext/>
              <w:keepLines/>
              <w:rPr>
                <w:rFonts w:cstheme="minorHAnsi"/>
              </w:rPr>
            </w:pPr>
            <w:r w:rsidRPr="001E1D4F">
              <w:rPr>
                <w:rFonts w:cstheme="minorHAnsi"/>
              </w:rPr>
              <w:t>A list of keywords associated to the service.</w:t>
            </w:r>
            <w:r w:rsidR="00DE57F8">
              <w:rPr>
                <w:rFonts w:cstheme="minorHAnsi"/>
              </w:rPr>
              <w:t xml:space="preserve"> </w:t>
            </w:r>
          </w:p>
          <w:p w14:paraId="71359F1D" w14:textId="2E1E0170" w:rsidR="00DE57F8" w:rsidRPr="00DE57F8" w:rsidRDefault="00DE57F8" w:rsidP="000C3F4B">
            <w:pPr>
              <w:pStyle w:val="Tabletext"/>
              <w:keepNext/>
              <w:keepLines/>
              <w:rPr>
                <w:rFonts w:cstheme="minorHAnsi"/>
              </w:rPr>
            </w:pPr>
            <w:r w:rsidRPr="00DE57F8">
              <w:rPr>
                <w:rFonts w:cstheme="minorHAnsi"/>
              </w:rPr>
              <w:t>Keyword</w:t>
            </w:r>
            <w:r>
              <w:rPr>
                <w:rFonts w:cstheme="minorHAnsi"/>
              </w:rPr>
              <w:t>s</w:t>
            </w:r>
            <w:r w:rsidRPr="00DE57F8">
              <w:rPr>
                <w:rFonts w:cstheme="minorHAnsi"/>
              </w:rPr>
              <w:t xml:space="preserve"> shall contain searchable words characterizing the service provided.</w:t>
            </w:r>
          </w:p>
          <w:p w14:paraId="43847372" w14:textId="47D886FE" w:rsidR="000A30E5" w:rsidRPr="001E1D4F" w:rsidRDefault="00DE57F8" w:rsidP="00AF1709">
            <w:pPr>
              <w:pStyle w:val="Tabletext"/>
              <w:keepNext/>
              <w:keepLines/>
              <w:rPr>
                <w:rFonts w:cstheme="minorHAnsi"/>
              </w:rPr>
            </w:pPr>
            <w:r w:rsidRPr="00DE57F8">
              <w:rPr>
                <w:rFonts w:cstheme="minorHAnsi"/>
              </w:rPr>
              <w:t xml:space="preserve">The keyword list is recommended to reflect type of service but can also contain </w:t>
            </w:r>
            <w:proofErr w:type="spellStart"/>
            <w:r w:rsidRPr="00DE57F8">
              <w:rPr>
                <w:rFonts w:cstheme="minorHAnsi"/>
              </w:rPr>
              <w:t>dataformats</w:t>
            </w:r>
            <w:proofErr w:type="spellEnd"/>
            <w:r w:rsidRPr="00DE57F8">
              <w:rPr>
                <w:rFonts w:cstheme="minorHAnsi"/>
              </w:rPr>
              <w:t xml:space="preserve">, </w:t>
            </w:r>
            <w:proofErr w:type="spellStart"/>
            <w:r w:rsidRPr="00DE57F8">
              <w:rPr>
                <w:rFonts w:cstheme="minorHAnsi"/>
              </w:rPr>
              <w:t>datamodels</w:t>
            </w:r>
            <w:proofErr w:type="spellEnd"/>
            <w:r w:rsidRPr="00DE57F8">
              <w:rPr>
                <w:rFonts w:cstheme="minorHAnsi"/>
              </w:rPr>
              <w:t>, datatypes etc. possible to exchange by the service instance.</w:t>
            </w:r>
          </w:p>
        </w:tc>
      </w:tr>
      <w:tr w:rsidR="000A30E5" w:rsidRPr="001E1D4F" w14:paraId="23B84B4E" w14:textId="77777777" w:rsidTr="000A30E5">
        <w:trPr>
          <w:cantSplit/>
          <w:trHeight w:val="2"/>
        </w:trPr>
        <w:tc>
          <w:tcPr>
            <w:tcW w:w="540" w:type="dxa"/>
            <w:vMerge/>
            <w:tcBorders>
              <w:left w:val="single" w:sz="2" w:space="0" w:color="auto"/>
              <w:right w:val="single" w:sz="2" w:space="0" w:color="auto"/>
            </w:tcBorders>
            <w:shd w:val="clear" w:color="auto" w:fill="FFFFFF"/>
          </w:tcPr>
          <w:p w14:paraId="7F754BDC" w14:textId="77777777" w:rsidR="000A30E5" w:rsidRPr="001E1D4F" w:rsidRDefault="000A30E5" w:rsidP="00AF1709">
            <w:pPr>
              <w:keepNext/>
              <w:keepLines/>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EC2FB5" w14:textId="77777777" w:rsidR="000A30E5" w:rsidRPr="001E1D4F" w:rsidRDefault="000A30E5" w:rsidP="00AF1709">
            <w:pPr>
              <w:pStyle w:val="Tabletext"/>
              <w:keepNext/>
              <w:keepLines/>
              <w:rPr>
                <w:rFonts w:cstheme="minorHAnsi"/>
              </w:rPr>
            </w:pPr>
            <w:r w:rsidRPr="001E1D4F">
              <w:rPr>
                <w:rFonts w:cstheme="minorHAnsi"/>
              </w:rPr>
              <w:t>endpoint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CEF0519" w14:textId="77777777" w:rsidR="000A30E5" w:rsidRPr="001E1D4F" w:rsidRDefault="000A30E5" w:rsidP="00AF1709">
            <w:pPr>
              <w:pStyle w:val="Tabletext"/>
              <w:keepNext/>
              <w:keepLines/>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A381D3" w14:textId="5B3AE021" w:rsidR="000A30E5" w:rsidRPr="001E1D4F" w:rsidRDefault="000A30E5" w:rsidP="00AF1709">
            <w:pPr>
              <w:pStyle w:val="Tabletext"/>
              <w:keepNext/>
              <w:keepLines/>
              <w:rPr>
                <w:rFonts w:cstheme="minorHAnsi"/>
              </w:rPr>
            </w:pPr>
            <w:r w:rsidRPr="001E1D4F">
              <w:rPr>
                <w:rFonts w:cstheme="minorHAnsi"/>
              </w:rPr>
              <w:t>Endpoint that describes where the service endpoint is located (</w:t>
            </w:r>
            <w:r w:rsidR="00AF5373">
              <w:rPr>
                <w:rFonts w:cstheme="minorHAnsi"/>
              </w:rPr>
              <w:t>e.g.,</w:t>
            </w:r>
            <w:r w:rsidRPr="001E1D4F">
              <w:rPr>
                <w:rFonts w:cstheme="minorHAnsi"/>
              </w:rPr>
              <w:t xml:space="preserve"> URL)</w:t>
            </w:r>
          </w:p>
        </w:tc>
      </w:tr>
    </w:tbl>
    <w:p w14:paraId="0C610126" w14:textId="77777777" w:rsidR="00C22F55" w:rsidRDefault="00C22F55"/>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0A30E5" w:rsidRPr="004164BF" w14:paraId="5F628144" w14:textId="77777777" w:rsidTr="000A30E5">
        <w:trPr>
          <w:cantSplit/>
          <w:trHeight w:val="2"/>
        </w:trPr>
        <w:tc>
          <w:tcPr>
            <w:tcW w:w="540" w:type="dxa"/>
            <w:vMerge w:val="restart"/>
            <w:tcBorders>
              <w:left w:val="single" w:sz="2" w:space="0" w:color="auto"/>
              <w:right w:val="single" w:sz="2" w:space="0" w:color="auto"/>
            </w:tcBorders>
            <w:shd w:val="clear" w:color="auto" w:fill="FFFFFF"/>
          </w:tcPr>
          <w:p w14:paraId="702DA608"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24771AD" w14:textId="77777777" w:rsidR="000A30E5" w:rsidRPr="001E1D4F" w:rsidRDefault="000A30E5" w:rsidP="000A30E5">
            <w:pPr>
              <w:pStyle w:val="Tabletext"/>
              <w:rPr>
                <w:rFonts w:cstheme="minorHAnsi"/>
              </w:rPr>
            </w:pPr>
            <w:r w:rsidRPr="001E1D4F">
              <w:rPr>
                <w:rFonts w:cstheme="minorHAnsi"/>
              </w:rPr>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9E0BB90"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36CE062" w14:textId="77777777" w:rsidR="00973261" w:rsidRPr="00943AE0" w:rsidRDefault="000A30E5" w:rsidP="000A30E5">
            <w:pPr>
              <w:pStyle w:val="Tabletext"/>
              <w:rPr>
                <w:rFonts w:cstheme="minorHAnsi"/>
                <w:lang w:val="fr-FR"/>
              </w:rPr>
            </w:pPr>
            <w:proofErr w:type="spellStart"/>
            <w:r w:rsidRPr="00943AE0">
              <w:rPr>
                <w:rFonts w:cstheme="minorHAnsi"/>
                <w:lang w:val="fr-FR"/>
              </w:rPr>
              <w:t>Optional</w:t>
            </w:r>
            <w:proofErr w:type="spellEnd"/>
            <w:r w:rsidRPr="00943AE0">
              <w:rPr>
                <w:rFonts w:cstheme="minorHAnsi"/>
                <w:lang w:val="fr-FR"/>
              </w:rPr>
              <w:t xml:space="preserve"> Maritime Mobile Service Identity.</w:t>
            </w:r>
            <w:r w:rsidR="00973261" w:rsidRPr="00943AE0">
              <w:rPr>
                <w:rFonts w:cstheme="minorHAnsi"/>
                <w:lang w:val="fr-FR"/>
              </w:rPr>
              <w:t xml:space="preserve"> </w:t>
            </w:r>
          </w:p>
          <w:p w14:paraId="2D884241" w14:textId="3DB21217" w:rsidR="000A30E5" w:rsidRPr="00AF1709" w:rsidRDefault="00973261" w:rsidP="000A30E5">
            <w:pPr>
              <w:pStyle w:val="Tabletext"/>
              <w:rPr>
                <w:rFonts w:cstheme="minorHAnsi"/>
                <w:lang w:val="en-US"/>
              </w:rPr>
            </w:pPr>
            <w:r w:rsidRPr="000C3F4B">
              <w:rPr>
                <w:rFonts w:cstheme="minorHAnsi"/>
                <w:lang w:val="en-US"/>
              </w:rPr>
              <w:t>MMSI should be registered with 9 digits or left empty (blank).</w:t>
            </w:r>
          </w:p>
        </w:tc>
      </w:tr>
      <w:tr w:rsidR="000A30E5" w:rsidRPr="001E1D4F" w14:paraId="48FD599B" w14:textId="77777777" w:rsidTr="000A30E5">
        <w:trPr>
          <w:cantSplit/>
          <w:trHeight w:val="2"/>
        </w:trPr>
        <w:tc>
          <w:tcPr>
            <w:tcW w:w="540" w:type="dxa"/>
            <w:vMerge/>
            <w:tcBorders>
              <w:left w:val="single" w:sz="2" w:space="0" w:color="auto"/>
              <w:right w:val="single" w:sz="2" w:space="0" w:color="auto"/>
            </w:tcBorders>
            <w:shd w:val="clear" w:color="auto" w:fill="FFFFFF"/>
          </w:tcPr>
          <w:p w14:paraId="6105FCBF" w14:textId="77777777" w:rsidR="000A30E5" w:rsidRPr="00AF1709" w:rsidRDefault="000A30E5" w:rsidP="000A30E5">
            <w:pPr>
              <w:rPr>
                <w:rFonts w:cstheme="minorHAnsi"/>
                <w:sz w:val="20"/>
                <w:szCs w:val="20"/>
                <w:lang w:val="en-US"/>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DBE0C92" w14:textId="77777777" w:rsidR="000A30E5" w:rsidRPr="001E1D4F" w:rsidRDefault="000A30E5" w:rsidP="000A30E5">
            <w:pPr>
              <w:pStyle w:val="Tabletext"/>
              <w:rPr>
                <w:rFonts w:cstheme="minorHAnsi"/>
              </w:rPr>
            </w:pPr>
            <w:r w:rsidRPr="001E1D4F">
              <w:rPr>
                <w:rFonts w:cstheme="minorHAnsi"/>
              </w:rPr>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EF50712"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C1BFE51" w14:textId="77777777" w:rsidR="000A30E5" w:rsidRDefault="000A30E5" w:rsidP="000A30E5">
            <w:pPr>
              <w:pStyle w:val="Tabletext"/>
              <w:rPr>
                <w:rFonts w:cstheme="minorHAnsi"/>
              </w:rPr>
            </w:pPr>
            <w:r w:rsidRPr="001E1D4F">
              <w:rPr>
                <w:rFonts w:cstheme="minorHAnsi"/>
              </w:rPr>
              <w:t>Optional International Maritime Organization (IMO) number</w:t>
            </w:r>
            <w:r w:rsidR="00973261">
              <w:rPr>
                <w:rFonts w:cstheme="minorHAnsi"/>
              </w:rPr>
              <w:t>.</w:t>
            </w:r>
          </w:p>
          <w:p w14:paraId="591D02B2" w14:textId="56FDE3FF" w:rsidR="00973261" w:rsidRPr="001E1D4F" w:rsidRDefault="00973261" w:rsidP="000A30E5">
            <w:pPr>
              <w:pStyle w:val="Tabletext"/>
              <w:rPr>
                <w:rFonts w:cstheme="minorHAnsi"/>
              </w:rPr>
            </w:pPr>
            <w:r w:rsidRPr="00973261">
              <w:rPr>
                <w:rFonts w:cstheme="minorHAnsi"/>
              </w:rPr>
              <w:t>IMO should be registered with 7 digits or left empty (blank).</w:t>
            </w:r>
          </w:p>
        </w:tc>
      </w:tr>
      <w:tr w:rsidR="000A30E5" w:rsidRPr="001E1D4F" w14:paraId="41AEF617" w14:textId="77777777" w:rsidTr="000A30E5">
        <w:trPr>
          <w:cantSplit/>
          <w:trHeight w:val="2"/>
        </w:trPr>
        <w:tc>
          <w:tcPr>
            <w:tcW w:w="540" w:type="dxa"/>
            <w:vMerge/>
            <w:tcBorders>
              <w:left w:val="single" w:sz="2" w:space="0" w:color="auto"/>
              <w:right w:val="single" w:sz="2" w:space="0" w:color="auto"/>
            </w:tcBorders>
            <w:shd w:val="clear" w:color="auto" w:fill="FFFFFF"/>
          </w:tcPr>
          <w:p w14:paraId="3A635B3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AF0089" w14:textId="7AC87BB8" w:rsidR="000A30E5" w:rsidRPr="001E1D4F" w:rsidRDefault="000A30E5" w:rsidP="000A30E5">
            <w:pPr>
              <w:pStyle w:val="Tabletext"/>
              <w:rPr>
                <w:rFonts w:cstheme="minorHAnsi"/>
              </w:rPr>
            </w:pPr>
            <w:proofErr w:type="spellStart"/>
            <w:r w:rsidRPr="001E1D4F">
              <w:rPr>
                <w:rFonts w:cstheme="minorHAnsi"/>
              </w:rPr>
              <w:t>serviceType</w:t>
            </w:r>
            <w:r w:rsidR="00FC7D53">
              <w:rPr>
                <w:rFonts w:cstheme="minorHAnsi"/>
              </w:rPr>
              <w:t>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83B83B" w14:textId="3D9ECF2D" w:rsidR="000A30E5" w:rsidRDefault="007E0080" w:rsidP="000A30E5">
            <w:pPr>
              <w:pStyle w:val="Tabletext"/>
              <w:rPr>
                <w:rFonts w:cstheme="minorHAnsi"/>
              </w:rPr>
            </w:pPr>
            <w:r>
              <w:rPr>
                <w:rFonts w:cstheme="minorHAnsi"/>
              </w:rPr>
              <w:t xml:space="preserve">List of </w:t>
            </w:r>
            <w:proofErr w:type="spellStart"/>
            <w:r w:rsidR="00931465">
              <w:rPr>
                <w:rFonts w:cstheme="minorHAnsi"/>
              </w:rPr>
              <w:t>ServiceType</w:t>
            </w:r>
            <w:proofErr w:type="spellEnd"/>
          </w:p>
          <w:p w14:paraId="24B43A0C" w14:textId="36972D93" w:rsidR="00BB2CEB" w:rsidRPr="001E1D4F" w:rsidRDefault="00BB2CEB" w:rsidP="000A30E5">
            <w:pPr>
              <w:pStyle w:val="Tabletext"/>
              <w:rPr>
                <w:rFonts w:cstheme="minorHAnsi"/>
              </w:rPr>
            </w:pPr>
            <w:r>
              <w:rPr>
                <w:rFonts w:cstheme="minorHAnsi"/>
              </w:rPr>
              <w:t>&lt;&lt;enumeration&gt;&gt;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F3FEB2E" w14:textId="41367458" w:rsidR="00DE57F8" w:rsidRDefault="000A30E5" w:rsidP="00DE57F8">
            <w:pPr>
              <w:pStyle w:val="Tabletext"/>
              <w:rPr>
                <w:rFonts w:cstheme="minorHAnsi"/>
              </w:rPr>
            </w:pPr>
            <w:r w:rsidRPr="001E1D4F">
              <w:rPr>
                <w:rFonts w:cstheme="minorHAnsi"/>
              </w:rPr>
              <w:t xml:space="preserve">Optional field to categorize </w:t>
            </w:r>
            <w:r w:rsidR="00BB2CEB">
              <w:rPr>
                <w:rFonts w:cstheme="minorHAnsi"/>
              </w:rPr>
              <w:t xml:space="preserve">a list of </w:t>
            </w:r>
            <w:proofErr w:type="spellStart"/>
            <w:r w:rsidR="00BB2CEB">
              <w:rPr>
                <w:rFonts w:cstheme="minorHAnsi"/>
              </w:rPr>
              <w:t>servicetypes</w:t>
            </w:r>
            <w:proofErr w:type="spellEnd"/>
            <w:r w:rsidRPr="001E1D4F">
              <w:rPr>
                <w:rFonts w:cstheme="minorHAnsi"/>
              </w:rPr>
              <w:t xml:space="preserve">. </w:t>
            </w:r>
          </w:p>
          <w:p w14:paraId="27EC22A7" w14:textId="611A36A6" w:rsidR="00DE57F8" w:rsidRPr="00DE57F8" w:rsidRDefault="00DE57F8" w:rsidP="00DE57F8">
            <w:pPr>
              <w:pStyle w:val="Tabletext"/>
              <w:rPr>
                <w:rFonts w:cstheme="minorHAnsi"/>
              </w:rPr>
            </w:pPr>
            <w:r w:rsidRPr="00DE57F8">
              <w:rPr>
                <w:rFonts w:cstheme="minorHAnsi"/>
              </w:rPr>
              <w:t xml:space="preserve">The service type shall reflect the associated operational service type provided according to defined types in paragraph Service Type. If type not yet defined, a proposed type will be reviewed and added when accepted, </w:t>
            </w:r>
            <w:r w:rsidR="00AF5373">
              <w:rPr>
                <w:rFonts w:cstheme="minorHAnsi"/>
              </w:rPr>
              <w:t>i.e.</w:t>
            </w:r>
            <w:proofErr w:type="gramStart"/>
            <w:r w:rsidR="00AF5373">
              <w:rPr>
                <w:rFonts w:cstheme="minorHAnsi"/>
              </w:rPr>
              <w:t xml:space="preserve">, </w:t>
            </w:r>
            <w:r w:rsidRPr="00DE57F8">
              <w:rPr>
                <w:rFonts w:cstheme="minorHAnsi"/>
              </w:rPr>
              <w:t xml:space="preserve"> an</w:t>
            </w:r>
            <w:proofErr w:type="gramEnd"/>
            <w:r w:rsidRPr="00DE57F8">
              <w:rPr>
                <w:rFonts w:cstheme="minorHAnsi"/>
              </w:rPr>
              <w:t xml:space="preserve"> open enumeration.</w:t>
            </w:r>
          </w:p>
          <w:p w14:paraId="28FA3005" w14:textId="1AE74FDA" w:rsidR="00DE57F8" w:rsidRPr="00DE57F8" w:rsidRDefault="00DE57F8" w:rsidP="00DE57F8">
            <w:pPr>
              <w:pStyle w:val="Tabletext"/>
              <w:rPr>
                <w:rFonts w:cstheme="minorHAnsi"/>
              </w:rPr>
            </w:pPr>
            <w:r w:rsidRPr="00DE57F8">
              <w:rPr>
                <w:rFonts w:cstheme="minorHAnsi"/>
              </w:rPr>
              <w:t xml:space="preserve">The following values are currently </w:t>
            </w:r>
            <w:r w:rsidR="001531AE">
              <w:rPr>
                <w:rFonts w:cstheme="minorHAnsi"/>
              </w:rPr>
              <w:t>reserved</w:t>
            </w:r>
            <w:r w:rsidR="001531AE" w:rsidRPr="00DE57F8">
              <w:rPr>
                <w:rFonts w:cstheme="minorHAnsi"/>
              </w:rPr>
              <w:t xml:space="preserve"> </w:t>
            </w:r>
            <w:r w:rsidR="00E61F39">
              <w:rPr>
                <w:rFonts w:cstheme="minorHAnsi"/>
              </w:rPr>
              <w:t xml:space="preserve">and provide some room for changes </w:t>
            </w:r>
            <w:r w:rsidRPr="00DE57F8">
              <w:rPr>
                <w:rFonts w:cstheme="minorHAnsi"/>
              </w:rPr>
              <w:t>in accordance with IMO Maritime Service portfolio:</w:t>
            </w:r>
          </w:p>
          <w:p w14:paraId="26F56343" w14:textId="4C25E5AF" w:rsidR="00DE57F8" w:rsidRDefault="001C3717" w:rsidP="00C245EA">
            <w:pPr>
              <w:pStyle w:val="Tabletext"/>
              <w:numPr>
                <w:ilvl w:val="0"/>
                <w:numId w:val="78"/>
              </w:numPr>
              <w:rPr>
                <w:rFonts w:cstheme="minorHAnsi"/>
              </w:rPr>
            </w:pPr>
            <w:r>
              <w:rPr>
                <w:rFonts w:cstheme="minorHAnsi"/>
                <w:lang w:val="fr-FR"/>
              </w:rPr>
              <w:t>MS1</w:t>
            </w:r>
            <w:r w:rsidR="00C245EA">
              <w:rPr>
                <w:rFonts w:cstheme="minorHAnsi"/>
                <w:lang w:val="fr-FR"/>
              </w:rPr>
              <w:softHyphen/>
              <w:t xml:space="preserve"> – MS20</w:t>
            </w:r>
          </w:p>
          <w:p w14:paraId="3123B3A1" w14:textId="64E9508D" w:rsidR="000A30E5" w:rsidRPr="001E1D4F" w:rsidRDefault="00931465" w:rsidP="00AF1709">
            <w:pPr>
              <w:pStyle w:val="Tabletext"/>
              <w:numPr>
                <w:ilvl w:val="0"/>
                <w:numId w:val="78"/>
              </w:numPr>
              <w:rPr>
                <w:rFonts w:cstheme="minorHAnsi"/>
              </w:rPr>
            </w:pPr>
            <w:r>
              <w:rPr>
                <w:rFonts w:cstheme="minorHAnsi"/>
              </w:rPr>
              <w:t>O</w:t>
            </w:r>
            <w:r w:rsidR="00DE57F8">
              <w:rPr>
                <w:rFonts w:cstheme="minorHAnsi"/>
              </w:rPr>
              <w:t>ther</w:t>
            </w:r>
          </w:p>
        </w:tc>
      </w:tr>
      <w:tr w:rsidR="000A30E5" w:rsidRPr="001E1D4F" w14:paraId="6ECD15D8" w14:textId="77777777" w:rsidTr="000A30E5">
        <w:trPr>
          <w:cantSplit/>
          <w:trHeight w:val="2"/>
        </w:trPr>
        <w:tc>
          <w:tcPr>
            <w:tcW w:w="540" w:type="dxa"/>
            <w:vMerge/>
            <w:tcBorders>
              <w:left w:val="single" w:sz="2" w:space="0" w:color="auto"/>
              <w:right w:val="single" w:sz="2" w:space="0" w:color="auto"/>
            </w:tcBorders>
            <w:shd w:val="clear" w:color="auto" w:fill="FFFFFF"/>
          </w:tcPr>
          <w:p w14:paraId="70239895"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A1903B" w14:textId="77777777" w:rsidR="000A30E5" w:rsidRPr="001E1D4F" w:rsidRDefault="000A30E5" w:rsidP="000A30E5">
            <w:pPr>
              <w:pStyle w:val="Tabletext"/>
              <w:rPr>
                <w:rFonts w:cstheme="minorHAnsi"/>
              </w:rPr>
            </w:pPr>
            <w:proofErr w:type="spellStart"/>
            <w:r w:rsidRPr="001E1D4F">
              <w:rPr>
                <w:rFonts w:cstheme="minorHAnsi"/>
              </w:rPr>
              <w:t>requiresAuthorization</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26E3E6" w14:textId="77777777" w:rsidR="000A30E5" w:rsidRPr="001E1D4F" w:rsidRDefault="000A30E5" w:rsidP="000A30E5">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C01DECB" w14:textId="77777777" w:rsidR="000A30E5" w:rsidRPr="001E1D4F" w:rsidRDefault="000A30E5" w:rsidP="000A30E5">
            <w:pPr>
              <w:pStyle w:val="Tabletext"/>
              <w:rPr>
                <w:rFonts w:cstheme="minorHAnsi"/>
              </w:rPr>
            </w:pPr>
            <w:r w:rsidRPr="001E1D4F">
              <w:rPr>
                <w:rFonts w:cstheme="minorHAnsi"/>
              </w:rPr>
              <w:t>Indicates whether authorization is required or not.</w:t>
            </w:r>
          </w:p>
        </w:tc>
      </w:tr>
      <w:tr w:rsidR="004B0D96" w:rsidRPr="001E1D4F" w14:paraId="515CEF6F" w14:textId="77777777" w:rsidTr="000A30E5">
        <w:trPr>
          <w:cantSplit/>
          <w:trHeight w:val="2"/>
        </w:trPr>
        <w:tc>
          <w:tcPr>
            <w:tcW w:w="540" w:type="dxa"/>
            <w:vMerge/>
            <w:tcBorders>
              <w:left w:val="single" w:sz="2" w:space="0" w:color="auto"/>
              <w:right w:val="single" w:sz="2" w:space="0" w:color="auto"/>
            </w:tcBorders>
            <w:shd w:val="clear" w:color="auto" w:fill="FFFFFF"/>
          </w:tcPr>
          <w:p w14:paraId="7A25ACDE" w14:textId="77777777" w:rsidR="004B0D96" w:rsidRPr="001E1D4F" w:rsidRDefault="004B0D9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265BAC9" w14:textId="559A1F5B" w:rsidR="004B0D96" w:rsidRPr="001E1D4F" w:rsidRDefault="003C4940" w:rsidP="000A30E5">
            <w:pPr>
              <w:pStyle w:val="Tabletext"/>
              <w:rPr>
                <w:rFonts w:cstheme="minorHAnsi"/>
              </w:rPr>
            </w:pPr>
            <w:proofErr w:type="spellStart"/>
            <w:r>
              <w:rPr>
                <w:rFonts w:cstheme="minorHAnsi"/>
              </w:rPr>
              <w:t>d</w:t>
            </w:r>
            <w:r w:rsidR="003A3AE6">
              <w:rPr>
                <w:rFonts w:cstheme="minorHAnsi"/>
              </w:rPr>
              <w:t>esignServiceSpecifications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3BB6757" w14:textId="7DCC7966" w:rsidR="004B0D96" w:rsidRPr="001E1D4F" w:rsidRDefault="003A3AE6" w:rsidP="000A30E5">
            <w:pPr>
              <w:pStyle w:val="Tabletext"/>
              <w:rPr>
                <w:rFonts w:cstheme="minorHAnsi"/>
              </w:rPr>
            </w:pPr>
            <w:proofErr w:type="spellStart"/>
            <w:r>
              <w:rPr>
                <w:rFonts w:cstheme="minorHAnsi"/>
              </w:rPr>
              <w:t>ServiceSpecificationReference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77868E5" w14:textId="19AF13EE" w:rsidR="004B0D96" w:rsidRPr="001E1D4F" w:rsidRDefault="003A3AE6" w:rsidP="000A30E5">
            <w:pPr>
              <w:pStyle w:val="Tabletext"/>
              <w:rPr>
                <w:rFonts w:cstheme="minorHAnsi"/>
              </w:rPr>
            </w:pPr>
            <w:r>
              <w:rPr>
                <w:rFonts w:cstheme="minorHAnsi"/>
              </w:rPr>
              <w:t xml:space="preserve">Refers to the service specification that the implemented service design </w:t>
            </w:r>
            <w:r w:rsidR="00151BF0">
              <w:rPr>
                <w:rFonts w:cstheme="minorHAnsi"/>
              </w:rPr>
              <w:t>is an actualization of. Must also include the version number of the service specification. May refer to multiple different service specifications and/or multiple versions of the same service specification.</w:t>
            </w:r>
          </w:p>
        </w:tc>
      </w:tr>
      <w:tr w:rsidR="000A30E5" w:rsidRPr="001E1D4F" w14:paraId="2F40C5C1" w14:textId="77777777" w:rsidTr="000A30E5">
        <w:trPr>
          <w:cantSplit/>
          <w:trHeight w:val="2"/>
        </w:trPr>
        <w:tc>
          <w:tcPr>
            <w:tcW w:w="540" w:type="dxa"/>
            <w:vMerge/>
            <w:tcBorders>
              <w:left w:val="single" w:sz="2" w:space="0" w:color="auto"/>
              <w:right w:val="single" w:sz="2" w:space="0" w:color="auto"/>
            </w:tcBorders>
            <w:shd w:val="clear" w:color="auto" w:fill="FFFFFF"/>
          </w:tcPr>
          <w:p w14:paraId="4CCBE24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B56DED" w14:textId="4D15150E" w:rsidR="000A30E5" w:rsidRPr="001E1D4F" w:rsidRDefault="000A30E5" w:rsidP="000A30E5">
            <w:pPr>
              <w:pStyle w:val="Tabletext"/>
              <w:rPr>
                <w:rFonts w:cstheme="minorHAnsi"/>
              </w:rPr>
            </w:pPr>
            <w:proofErr w:type="spellStart"/>
            <w:r w:rsidRPr="001E1D4F">
              <w:rPr>
                <w:rFonts w:cstheme="minorHAnsi"/>
              </w:rPr>
              <w:t>implementsService</w:t>
            </w:r>
            <w:proofErr w:type="spellEnd"/>
            <w:r w:rsidRPr="001E1D4F">
              <w:rPr>
                <w:rFonts w:cstheme="minorHAnsi"/>
              </w:rPr>
              <w:t>-Design</w:t>
            </w:r>
            <w:r w:rsidR="003C4940">
              <w:rPr>
                <w:rFonts w:cstheme="minorHAnsi"/>
              </w:rPr>
              <w: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4701A6" w14:textId="77777777" w:rsidR="000A30E5" w:rsidRPr="001E1D4F" w:rsidRDefault="000A30E5" w:rsidP="000A30E5">
            <w:pPr>
              <w:pStyle w:val="Tabletext"/>
              <w:rPr>
                <w:rFonts w:cstheme="minorHAnsi"/>
              </w:rPr>
            </w:pPr>
            <w:proofErr w:type="spellStart"/>
            <w:r w:rsidRPr="001E1D4F">
              <w:rPr>
                <w:rFonts w:cstheme="minorHAnsi"/>
              </w:rPr>
              <w:t>ServiceDesignReference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17345D" w14:textId="7C97BFA8" w:rsidR="000A30E5" w:rsidRPr="001E1D4F" w:rsidRDefault="000A30E5" w:rsidP="000A30E5">
            <w:pPr>
              <w:pStyle w:val="Tabletext"/>
              <w:rPr>
                <w:rFonts w:cstheme="minorHAnsi"/>
              </w:rPr>
            </w:pPr>
            <w:r w:rsidRPr="001E1D4F">
              <w:rPr>
                <w:rFonts w:cstheme="minorHAnsi"/>
              </w:rPr>
              <w:t>Refers to the service design</w:t>
            </w:r>
            <w:r w:rsidR="004B0D96">
              <w:rPr>
                <w:rFonts w:cstheme="minorHAnsi"/>
              </w:rPr>
              <w:t xml:space="preserve"> including version</w:t>
            </w:r>
            <w:r w:rsidRPr="001E1D4F">
              <w:rPr>
                <w:rFonts w:cstheme="minorHAnsi"/>
              </w:rPr>
              <w:t xml:space="preserve"> that is implemented by this service instance.</w:t>
            </w:r>
            <w:r w:rsidR="00487666">
              <w:rPr>
                <w:rFonts w:cstheme="minorHAnsi"/>
              </w:rPr>
              <w:t xml:space="preserve"> </w:t>
            </w:r>
            <w:r w:rsidR="00844425">
              <w:rPr>
                <w:rFonts w:cstheme="minorHAnsi"/>
              </w:rPr>
              <w:t xml:space="preserve">A service may reference multiple service designs if it implements them. It may also refer to multiple </w:t>
            </w:r>
            <w:r w:rsidR="004B0D96">
              <w:rPr>
                <w:rFonts w:cstheme="minorHAnsi"/>
              </w:rPr>
              <w:t>service design versions if it supports them.</w:t>
            </w:r>
          </w:p>
        </w:tc>
      </w:tr>
      <w:tr w:rsidR="000A30E5" w:rsidRPr="001E1D4F" w14:paraId="4F1E5A01" w14:textId="77777777" w:rsidTr="000A30E5">
        <w:trPr>
          <w:cantSplit/>
          <w:trHeight w:val="2"/>
        </w:trPr>
        <w:tc>
          <w:tcPr>
            <w:tcW w:w="540" w:type="dxa"/>
            <w:vMerge/>
            <w:tcBorders>
              <w:left w:val="single" w:sz="2" w:space="0" w:color="auto"/>
              <w:right w:val="single" w:sz="2" w:space="0" w:color="auto"/>
            </w:tcBorders>
            <w:shd w:val="clear" w:color="auto" w:fill="FFFFFF"/>
          </w:tcPr>
          <w:p w14:paraId="62EF3B2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EBD304C" w14:textId="77777777" w:rsidR="000A30E5" w:rsidRPr="001E1D4F" w:rsidRDefault="000A30E5" w:rsidP="000A30E5">
            <w:pPr>
              <w:pStyle w:val="Tabletext"/>
              <w:rPr>
                <w:rFonts w:cstheme="minorHAnsi"/>
              </w:rPr>
            </w:pPr>
            <w:proofErr w:type="spellStart"/>
            <w:r w:rsidRPr="001E1D4F">
              <w:rPr>
                <w:rFonts w:cstheme="minorHAnsi"/>
              </w:rPr>
              <w:t>coversAreas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F28105" w14:textId="77777777" w:rsidR="000A30E5" w:rsidRPr="001E1D4F" w:rsidRDefault="000A30E5" w:rsidP="000A30E5">
            <w:pPr>
              <w:pStyle w:val="Tabletext"/>
              <w:rPr>
                <w:rFonts w:cstheme="minorHAnsi"/>
              </w:rPr>
            </w:pPr>
            <w:proofErr w:type="spellStart"/>
            <w:r w:rsidRPr="001E1D4F">
              <w:rPr>
                <w:rFonts w:cstheme="minorHAnsi"/>
              </w:rPr>
              <w:t>CoverageInfo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44C5324" w14:textId="2A43D092" w:rsidR="000A30E5" w:rsidRPr="001E1D4F" w:rsidRDefault="000A30E5" w:rsidP="00FC7D53">
            <w:pPr>
              <w:pStyle w:val="Tabletext"/>
              <w:rPr>
                <w:rFonts w:cstheme="minorHAnsi"/>
              </w:rPr>
            </w:pPr>
            <w:r w:rsidRPr="001E1D4F">
              <w:rPr>
                <w:rFonts w:cstheme="minorHAnsi"/>
              </w:rPr>
              <w:t xml:space="preserve">Mandatory reference to </w:t>
            </w:r>
            <w:r w:rsidR="00FC7D53">
              <w:rPr>
                <w:rFonts w:cstheme="minorHAnsi"/>
              </w:rPr>
              <w:t>a list of</w:t>
            </w:r>
            <w:r w:rsidR="00FC7D53" w:rsidRPr="001E1D4F">
              <w:rPr>
                <w:rFonts w:cstheme="minorHAnsi"/>
              </w:rPr>
              <w:t xml:space="preserve"> </w:t>
            </w:r>
            <w:r w:rsidRPr="001E1D4F">
              <w:rPr>
                <w:rFonts w:cstheme="minorHAnsi"/>
              </w:rPr>
              <w:t>geographical area</w:t>
            </w:r>
            <w:r w:rsidR="00084D12">
              <w:rPr>
                <w:rFonts w:cstheme="minorHAnsi"/>
              </w:rPr>
              <w:t>s</w:t>
            </w:r>
            <w:r w:rsidRPr="001E1D4F">
              <w:rPr>
                <w:rFonts w:cstheme="minorHAnsi"/>
              </w:rPr>
              <w:t xml:space="preserve"> covered by the service instance.</w:t>
            </w:r>
          </w:p>
        </w:tc>
      </w:tr>
      <w:tr w:rsidR="000A30E5" w:rsidRPr="001E1D4F" w14:paraId="527CE13F" w14:textId="77777777" w:rsidTr="000A30E5">
        <w:trPr>
          <w:cantSplit/>
          <w:trHeight w:val="2"/>
        </w:trPr>
        <w:tc>
          <w:tcPr>
            <w:tcW w:w="540" w:type="dxa"/>
            <w:vMerge/>
            <w:tcBorders>
              <w:left w:val="single" w:sz="2" w:space="0" w:color="auto"/>
              <w:right w:val="single" w:sz="2" w:space="0" w:color="auto"/>
            </w:tcBorders>
            <w:shd w:val="clear" w:color="auto" w:fill="FFFFFF"/>
          </w:tcPr>
          <w:p w14:paraId="5DCD93A2"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A5A7E9" w14:textId="77777777" w:rsidR="000A30E5" w:rsidRPr="001E1D4F" w:rsidRDefault="000A30E5" w:rsidP="000A30E5">
            <w:pPr>
              <w:pStyle w:val="Tabletext"/>
              <w:rPr>
                <w:rFonts w:cstheme="minorHAnsi"/>
              </w:rPr>
            </w:pPr>
            <w:proofErr w:type="spellStart"/>
            <w:r w:rsidRPr="001E1D4F">
              <w:rPr>
                <w:rFonts w:cstheme="minorHAnsi"/>
              </w:rPr>
              <w:t>producedBy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276B5E" w14:textId="77777777" w:rsidR="000A30E5" w:rsidRPr="001E1D4F" w:rsidRDefault="000A30E5" w:rsidP="000A30E5">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4EA0D5" w14:textId="77777777" w:rsidR="000A30E5" w:rsidRPr="001E1D4F" w:rsidRDefault="000A30E5" w:rsidP="000A30E5">
            <w:pPr>
              <w:pStyle w:val="Tabletext"/>
              <w:rPr>
                <w:rFonts w:cstheme="minorHAnsi"/>
              </w:rPr>
            </w:pPr>
            <w:r w:rsidRPr="001E1D4F">
              <w:rPr>
                <w:rFonts w:cstheme="minorHAnsi"/>
              </w:rPr>
              <w:t>Optional reference to information about the producer of the service implementation.</w:t>
            </w:r>
          </w:p>
        </w:tc>
      </w:tr>
      <w:tr w:rsidR="000A30E5" w:rsidRPr="001E1D4F" w14:paraId="7A356FCE" w14:textId="77777777" w:rsidTr="000A30E5">
        <w:trPr>
          <w:cantSplit/>
          <w:trHeight w:val="2"/>
        </w:trPr>
        <w:tc>
          <w:tcPr>
            <w:tcW w:w="540" w:type="dxa"/>
            <w:vMerge/>
            <w:tcBorders>
              <w:left w:val="single" w:sz="2" w:space="0" w:color="auto"/>
              <w:right w:val="single" w:sz="2" w:space="0" w:color="auto"/>
            </w:tcBorders>
            <w:shd w:val="clear" w:color="auto" w:fill="FFFFFF"/>
          </w:tcPr>
          <w:p w14:paraId="1BDA0DDF"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752F1A4" w14:textId="77777777" w:rsidR="000A30E5" w:rsidRPr="001E1D4F" w:rsidRDefault="000A30E5" w:rsidP="000A30E5">
            <w:pPr>
              <w:pStyle w:val="Tabletext"/>
              <w:rPr>
                <w:rFonts w:cstheme="minorHAnsi"/>
              </w:rPr>
            </w:pPr>
            <w:proofErr w:type="spellStart"/>
            <w:r w:rsidRPr="001E1D4F">
              <w:rPr>
                <w:rFonts w:cstheme="minorHAnsi"/>
              </w:rPr>
              <w:t>providedBy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0CDAF2" w14:textId="77777777" w:rsidR="000A30E5" w:rsidRPr="001E1D4F" w:rsidRDefault="000A30E5" w:rsidP="000A30E5">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C3862DC" w14:textId="77777777" w:rsidR="000A30E5" w:rsidRPr="001E1D4F" w:rsidRDefault="000A30E5" w:rsidP="000A30E5">
            <w:pPr>
              <w:pStyle w:val="Tabletext"/>
              <w:rPr>
                <w:rFonts w:cstheme="minorHAnsi"/>
              </w:rPr>
            </w:pPr>
            <w:r w:rsidRPr="001E1D4F">
              <w:rPr>
                <w:rFonts w:cstheme="minorHAnsi"/>
              </w:rPr>
              <w:t xml:space="preserve">Mandatory reference to information about the service provider of the service instance. </w:t>
            </w:r>
          </w:p>
        </w:tc>
      </w:tr>
      <w:tr w:rsidR="00EB2351" w:rsidRPr="001E1D4F" w14:paraId="1431997D" w14:textId="77777777" w:rsidTr="000A30E5">
        <w:trPr>
          <w:cantSplit/>
          <w:trHeight w:val="2"/>
        </w:trPr>
        <w:tc>
          <w:tcPr>
            <w:tcW w:w="540" w:type="dxa"/>
            <w:tcBorders>
              <w:left w:val="single" w:sz="2" w:space="0" w:color="auto"/>
              <w:right w:val="single" w:sz="2" w:space="0" w:color="auto"/>
            </w:tcBorders>
            <w:shd w:val="clear" w:color="auto" w:fill="FFFFFF"/>
          </w:tcPr>
          <w:p w14:paraId="2DD07D4C" w14:textId="77777777" w:rsidR="00EB2351" w:rsidRPr="001E1D4F" w:rsidRDefault="00EB2351"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639CB5" w14:textId="304139C1" w:rsidR="00EB2351" w:rsidRPr="001E1D4F" w:rsidRDefault="00E76E4E" w:rsidP="000A30E5">
            <w:pPr>
              <w:pStyle w:val="Tabletext"/>
              <w:rPr>
                <w:rFonts w:cstheme="minorHAnsi"/>
              </w:rPr>
            </w:pPr>
            <w:proofErr w:type="spellStart"/>
            <w:r>
              <w:rPr>
                <w:rFonts w:cstheme="minorHAnsi"/>
              </w:rPr>
              <w:t>serviceApiDoc</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27FAC43" w14:textId="06EE1871" w:rsidR="00EB2351" w:rsidRPr="001E1D4F" w:rsidRDefault="00E76E4E" w:rsidP="000A30E5">
            <w:pPr>
              <w:pStyle w:val="Tabletext"/>
              <w:rPr>
                <w:rFonts w:cstheme="minorHAnsi"/>
              </w:rPr>
            </w:pPr>
            <w:proofErr w:type="spellStart"/>
            <w:r>
              <w:rPr>
                <w:rFonts w:cstheme="minorHAnsi"/>
              </w:rPr>
              <w:t>ServiceApiDoc</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64C3BAF" w14:textId="77777777" w:rsidR="00EB2351" w:rsidRDefault="00E76E4E" w:rsidP="000A30E5">
            <w:pPr>
              <w:pStyle w:val="Tabletext"/>
              <w:rPr>
                <w:rFonts w:cstheme="minorHAnsi"/>
              </w:rPr>
            </w:pPr>
            <w:r>
              <w:rPr>
                <w:rFonts w:cstheme="minorHAnsi"/>
              </w:rPr>
              <w:t xml:space="preserve">The API documentation of the service. This should be in </w:t>
            </w:r>
            <w:proofErr w:type="spellStart"/>
            <w:r w:rsidR="007C16C7">
              <w:rPr>
                <w:rFonts w:cstheme="minorHAnsi"/>
              </w:rPr>
              <w:t>OpenAPI</w:t>
            </w:r>
            <w:proofErr w:type="spellEnd"/>
            <w:r w:rsidR="007C16C7">
              <w:rPr>
                <w:rFonts w:cstheme="minorHAnsi"/>
              </w:rPr>
              <w:t xml:space="preserve"> or other widely used and standardized format.</w:t>
            </w:r>
            <w:r w:rsidR="003A1679">
              <w:rPr>
                <w:rFonts w:cstheme="minorHAnsi"/>
              </w:rPr>
              <w:t xml:space="preserve"> The elements of this are:</w:t>
            </w:r>
          </w:p>
          <w:p w14:paraId="3F7F5138" w14:textId="77777777" w:rsidR="003A1679" w:rsidRDefault="003A1679" w:rsidP="003A1679">
            <w:pPr>
              <w:pStyle w:val="Tabletext"/>
              <w:numPr>
                <w:ilvl w:val="0"/>
                <w:numId w:val="78"/>
              </w:numPr>
              <w:rPr>
                <w:rFonts w:cstheme="minorHAnsi"/>
              </w:rPr>
            </w:pPr>
            <w:r>
              <w:rPr>
                <w:rFonts w:cstheme="minorHAnsi"/>
              </w:rPr>
              <w:t>Encoding The encoding of the API documentation</w:t>
            </w:r>
          </w:p>
          <w:p w14:paraId="10153275" w14:textId="77777777" w:rsidR="003A1679" w:rsidRDefault="007A21E4" w:rsidP="003A1679">
            <w:pPr>
              <w:pStyle w:val="Tabletext"/>
              <w:numPr>
                <w:ilvl w:val="0"/>
                <w:numId w:val="78"/>
              </w:numPr>
              <w:rPr>
                <w:rFonts w:cstheme="minorHAnsi"/>
              </w:rPr>
            </w:pPr>
            <w:proofErr w:type="spellStart"/>
            <w:r>
              <w:rPr>
                <w:rFonts w:cstheme="minorHAnsi"/>
              </w:rPr>
              <w:t>apiDoc</w:t>
            </w:r>
            <w:proofErr w:type="spellEnd"/>
            <w:r>
              <w:rPr>
                <w:rFonts w:cstheme="minorHAnsi"/>
              </w:rPr>
              <w:t xml:space="preserve"> </w:t>
            </w:r>
            <w:proofErr w:type="gramStart"/>
            <w:r>
              <w:rPr>
                <w:rFonts w:cstheme="minorHAnsi"/>
              </w:rPr>
              <w:t>The</w:t>
            </w:r>
            <w:proofErr w:type="gramEnd"/>
            <w:r>
              <w:rPr>
                <w:rFonts w:cstheme="minorHAnsi"/>
              </w:rPr>
              <w:t xml:space="preserve"> actual API documentation if embedded (this is not preferred)</w:t>
            </w:r>
          </w:p>
          <w:p w14:paraId="15C371E1" w14:textId="77777777" w:rsidR="0034340E" w:rsidRDefault="007A21E4">
            <w:pPr>
              <w:pStyle w:val="Tabletext"/>
              <w:numPr>
                <w:ilvl w:val="0"/>
                <w:numId w:val="78"/>
              </w:numPr>
              <w:rPr>
                <w:rFonts w:cstheme="minorHAnsi"/>
              </w:rPr>
            </w:pPr>
            <w:proofErr w:type="spellStart"/>
            <w:r>
              <w:rPr>
                <w:rFonts w:cstheme="minorHAnsi"/>
              </w:rPr>
              <w:t>apiRef</w:t>
            </w:r>
            <w:proofErr w:type="spellEnd"/>
            <w:r>
              <w:rPr>
                <w:rFonts w:cstheme="minorHAnsi"/>
              </w:rPr>
              <w:t xml:space="preserve"> </w:t>
            </w:r>
            <w:proofErr w:type="gramStart"/>
            <w:r>
              <w:rPr>
                <w:rFonts w:cstheme="minorHAnsi"/>
              </w:rPr>
              <w:t>The</w:t>
            </w:r>
            <w:proofErr w:type="gramEnd"/>
            <w:r>
              <w:rPr>
                <w:rFonts w:cstheme="minorHAnsi"/>
              </w:rPr>
              <w:t xml:space="preserve"> reference to the location of the API documentation</w:t>
            </w:r>
            <w:r w:rsidR="0034340E">
              <w:rPr>
                <w:rFonts w:cstheme="minorHAnsi"/>
              </w:rPr>
              <w:t xml:space="preserve"> (this is preferred)</w:t>
            </w:r>
          </w:p>
          <w:p w14:paraId="67005E61" w14:textId="459FB98A" w:rsidR="001E09C0" w:rsidRPr="0034340E" w:rsidRDefault="001E09C0" w:rsidP="001E09C0">
            <w:pPr>
              <w:pStyle w:val="Tabletext"/>
              <w:rPr>
                <w:rFonts w:cstheme="minorHAnsi"/>
              </w:rPr>
            </w:pPr>
            <w:r>
              <w:rPr>
                <w:rFonts w:cstheme="minorHAnsi"/>
              </w:rPr>
              <w:t>The API doc of the implemented designs should only be modified to exclude any unsupported unrequired operations and to combine the API docs of multiple designs if the service supports them.</w:t>
            </w:r>
          </w:p>
        </w:tc>
      </w:tr>
      <w:tr w:rsidR="00FF4826" w:rsidRPr="001E1D4F" w14:paraId="0B3C302F" w14:textId="77777777" w:rsidTr="000A30E5">
        <w:trPr>
          <w:cantSplit/>
          <w:trHeight w:val="2"/>
        </w:trPr>
        <w:tc>
          <w:tcPr>
            <w:tcW w:w="540" w:type="dxa"/>
            <w:tcBorders>
              <w:left w:val="single" w:sz="2" w:space="0" w:color="auto"/>
              <w:right w:val="single" w:sz="2" w:space="0" w:color="auto"/>
            </w:tcBorders>
            <w:shd w:val="clear" w:color="auto" w:fill="FFFFFF"/>
          </w:tcPr>
          <w:p w14:paraId="1C60E6F9" w14:textId="77777777" w:rsidR="00FF4826" w:rsidRPr="001E1D4F" w:rsidRDefault="00FF482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C89AAA9" w14:textId="3BD1A7AD" w:rsidR="00FF4826" w:rsidRPr="001E1D4F" w:rsidRDefault="0078154E" w:rsidP="000A30E5">
            <w:pPr>
              <w:pStyle w:val="Tabletext"/>
              <w:rPr>
                <w:rFonts w:cstheme="minorHAnsi"/>
              </w:rPr>
            </w:pPr>
            <w:proofErr w:type="spellStart"/>
            <w:r>
              <w:rPr>
                <w:rFonts w:cstheme="minorHAnsi"/>
              </w:rPr>
              <w:t>offersTransport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864E4D1" w14:textId="0B909178" w:rsidR="00FF4826" w:rsidRPr="001E1D4F" w:rsidRDefault="0078154E" w:rsidP="000A30E5">
            <w:pPr>
              <w:pStyle w:val="Tabletext"/>
              <w:rPr>
                <w:rFonts w:cstheme="minorHAnsi"/>
              </w:rPr>
            </w:pPr>
            <w:r>
              <w:rPr>
                <w:rFonts w:cstheme="minorHAnsi"/>
              </w:rPr>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105B14" w14:textId="77777777" w:rsidR="00CD3623" w:rsidRDefault="00CD3623" w:rsidP="00CD3623">
            <w:pPr>
              <w:pStyle w:val="Tabletext"/>
              <w:rPr>
                <w:rFonts w:cstheme="minorHAnsi"/>
              </w:rPr>
            </w:pPr>
            <w:r w:rsidRPr="00CD3623">
              <w:rPr>
                <w:rFonts w:cstheme="minorHAnsi"/>
              </w:rPr>
              <w:t>Definition of the transport protocol used by the service design.</w:t>
            </w:r>
          </w:p>
          <w:p w14:paraId="515E0B8B" w14:textId="09C3126F" w:rsidR="00CD3623" w:rsidRPr="00CD3623" w:rsidRDefault="00CD3623" w:rsidP="00CD3623">
            <w:pPr>
              <w:pStyle w:val="Tabletext"/>
              <w:rPr>
                <w:rFonts w:cstheme="minorHAnsi"/>
              </w:rPr>
            </w:pPr>
            <w:r w:rsidRPr="00CD3623">
              <w:rPr>
                <w:rFonts w:cstheme="minorHAnsi"/>
              </w:rPr>
              <w:t>Elements of a transport are:</w:t>
            </w:r>
          </w:p>
          <w:p w14:paraId="6F427DE1" w14:textId="77777777" w:rsidR="00CD3623" w:rsidRDefault="00CD3623" w:rsidP="00CD3623">
            <w:pPr>
              <w:pStyle w:val="Tabletext"/>
              <w:numPr>
                <w:ilvl w:val="0"/>
                <w:numId w:val="78"/>
              </w:numPr>
              <w:rPr>
                <w:rFonts w:cstheme="minorHAnsi"/>
              </w:rPr>
            </w:pPr>
            <w:r w:rsidRPr="00CD3623">
              <w:rPr>
                <w:rFonts w:cstheme="minorHAnsi"/>
              </w:rPr>
              <w:t>name Human readable name.</w:t>
            </w:r>
          </w:p>
          <w:p w14:paraId="5E3A24E4" w14:textId="77777777" w:rsidR="00CD3623" w:rsidRDefault="00CD3623" w:rsidP="00CD3623">
            <w:pPr>
              <w:pStyle w:val="Tabletext"/>
              <w:numPr>
                <w:ilvl w:val="0"/>
                <w:numId w:val="78"/>
              </w:numPr>
              <w:rPr>
                <w:rFonts w:cstheme="minorHAnsi"/>
              </w:rPr>
            </w:pPr>
            <w:r w:rsidRPr="00CD3623">
              <w:rPr>
                <w:rFonts w:cstheme="minorHAnsi"/>
              </w:rPr>
              <w:t>description Human readable description of the transport protocol used by the service design.</w:t>
            </w:r>
          </w:p>
          <w:p w14:paraId="31AB1472" w14:textId="692D19DC" w:rsidR="00FF4826" w:rsidRPr="001E1D4F" w:rsidRDefault="00CD3623" w:rsidP="00A863AA">
            <w:pPr>
              <w:pStyle w:val="Tabletext"/>
              <w:numPr>
                <w:ilvl w:val="0"/>
                <w:numId w:val="78"/>
              </w:numPr>
              <w:rPr>
                <w:rFonts w:cstheme="minorHAnsi"/>
              </w:rPr>
            </w:pPr>
            <w:r w:rsidRPr="00CD3623">
              <w:rPr>
                <w:rFonts w:cstheme="minorHAnsi"/>
              </w:rPr>
              <w:t>protocol A non-formal string representation of the transport (e.g. http/rest, http/</w:t>
            </w:r>
            <w:proofErr w:type="gramStart"/>
            <w:r w:rsidRPr="00CD3623">
              <w:rPr>
                <w:rFonts w:cstheme="minorHAnsi"/>
              </w:rPr>
              <w:t>soap,..</w:t>
            </w:r>
            <w:proofErr w:type="gramEnd"/>
            <w:r w:rsidRPr="00CD3623">
              <w:rPr>
                <w:rFonts w:cstheme="minorHAnsi"/>
              </w:rPr>
              <w:t xml:space="preserve"> ) that provides enough information to a service consumer to be able to connect.</w:t>
            </w:r>
          </w:p>
        </w:tc>
      </w:tr>
      <w:tr w:rsidR="00FF4826" w:rsidRPr="001E1D4F" w14:paraId="36E2C5CF" w14:textId="77777777" w:rsidTr="000A30E5">
        <w:trPr>
          <w:cantSplit/>
          <w:trHeight w:val="2"/>
        </w:trPr>
        <w:tc>
          <w:tcPr>
            <w:tcW w:w="540" w:type="dxa"/>
            <w:tcBorders>
              <w:left w:val="single" w:sz="2" w:space="0" w:color="auto"/>
              <w:right w:val="single" w:sz="2" w:space="0" w:color="auto"/>
            </w:tcBorders>
            <w:shd w:val="clear" w:color="auto" w:fill="FFFFFF"/>
          </w:tcPr>
          <w:p w14:paraId="3953CCD9" w14:textId="77777777" w:rsidR="00FF4826" w:rsidRPr="001E1D4F" w:rsidRDefault="00FF4826"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EE6768C" w14:textId="7EE4E58F" w:rsidR="00FF4826" w:rsidRPr="001E1D4F" w:rsidRDefault="0078154E" w:rsidP="000A30E5">
            <w:pPr>
              <w:pStyle w:val="Tabletext"/>
              <w:rPr>
                <w:rFonts w:cstheme="minorHAnsi"/>
              </w:rPr>
            </w:pPr>
            <w:proofErr w:type="spellStart"/>
            <w:r>
              <w:rPr>
                <w:rFonts w:cstheme="minorHAnsi"/>
              </w:rPr>
              <w:t>serviceDataModel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5ED145" w14:textId="0C3242E6" w:rsidR="00FF4826" w:rsidRPr="001E1D4F" w:rsidRDefault="00D551A5" w:rsidP="000A30E5">
            <w:pPr>
              <w:pStyle w:val="Tabletext"/>
              <w:rPr>
                <w:rFonts w:cstheme="minorHAnsi"/>
              </w:rPr>
            </w:pPr>
            <w:r>
              <w:rPr>
                <w:rFonts w:cstheme="minorHAnsi"/>
              </w:rPr>
              <w:t xml:space="preserve">List of </w:t>
            </w:r>
            <w:proofErr w:type="spellStart"/>
            <w:r w:rsidR="00515467">
              <w:rPr>
                <w:rFonts w:cstheme="minorHAnsi"/>
              </w:rPr>
              <w:t>ServiceDataModel</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3E73B6" w14:textId="77777777" w:rsidR="00726289" w:rsidRDefault="00515467" w:rsidP="00726289">
            <w:pPr>
              <w:pStyle w:val="Tabletext"/>
              <w:rPr>
                <w:rFonts w:cstheme="minorHAnsi"/>
              </w:rPr>
            </w:pPr>
            <w:r w:rsidRPr="00515467">
              <w:rPr>
                <w:rFonts w:cstheme="minorHAnsi"/>
              </w:rPr>
              <w:t xml:space="preserve">The </w:t>
            </w:r>
            <w:proofErr w:type="spellStart"/>
            <w:r w:rsidRPr="00515467">
              <w:rPr>
                <w:rFonts w:cstheme="minorHAnsi"/>
              </w:rPr>
              <w:t>ServicePhysicalDataModel</w:t>
            </w:r>
            <w:proofErr w:type="spellEnd"/>
            <w:r w:rsidRPr="00515467">
              <w:rPr>
                <w:rFonts w:cstheme="minorHAnsi"/>
              </w:rPr>
              <w:t xml:space="preserve"> describes the data model for the service design. The </w:t>
            </w:r>
            <w:proofErr w:type="spellStart"/>
            <w:r w:rsidRPr="00515467">
              <w:rPr>
                <w:rFonts w:cstheme="minorHAnsi"/>
              </w:rPr>
              <w:t>ServiceDataModel</w:t>
            </w:r>
            <w:proofErr w:type="spellEnd"/>
            <w:r w:rsidRPr="00515467">
              <w:rPr>
                <w:rFonts w:cstheme="minorHAnsi"/>
              </w:rPr>
              <w:t xml:space="preserve"> describes in detail all the data structures being</w:t>
            </w:r>
            <w:r w:rsidR="00CF3C3B" w:rsidRPr="00A863AA">
              <w:rPr>
                <w:rFonts w:cstheme="minorHAnsi"/>
                <w:lang w:val="en-US"/>
              </w:rPr>
              <w:t xml:space="preserve"> </w:t>
            </w:r>
            <w:r w:rsidRPr="00515467">
              <w:rPr>
                <w:rFonts w:cstheme="minorHAnsi"/>
              </w:rPr>
              <w:t>actually exchanged when service consumers interact with a service instance that</w:t>
            </w:r>
            <w:r w:rsidR="00CF3C3B" w:rsidRPr="00A863AA">
              <w:rPr>
                <w:rFonts w:cstheme="minorHAnsi"/>
                <w:lang w:val="en-US"/>
              </w:rPr>
              <w:t xml:space="preserve"> </w:t>
            </w:r>
            <w:r w:rsidRPr="00515467">
              <w:rPr>
                <w:rFonts w:cstheme="minorHAnsi"/>
              </w:rPr>
              <w:t>implements this design.</w:t>
            </w:r>
          </w:p>
          <w:p w14:paraId="03665986" w14:textId="727B5CC1" w:rsidR="0031343E" w:rsidRDefault="0031343E" w:rsidP="00726289">
            <w:pPr>
              <w:pStyle w:val="Tabletext"/>
              <w:rPr>
                <w:rFonts w:cstheme="minorHAnsi"/>
              </w:rPr>
            </w:pPr>
            <w:r>
              <w:rPr>
                <w:rFonts w:cstheme="minorHAnsi"/>
              </w:rPr>
              <w:t xml:space="preserve">The goal is to have a reference to the actual business data model that the service uses here (e.g. S-212) </w:t>
            </w:r>
            <w:r w:rsidR="00F346DB">
              <w:rPr>
                <w:rFonts w:cstheme="minorHAnsi"/>
              </w:rPr>
              <w:t xml:space="preserve">while the actual interface descriptions (e.g. </w:t>
            </w:r>
            <w:proofErr w:type="spellStart"/>
            <w:r w:rsidR="00F346DB">
              <w:rPr>
                <w:rFonts w:cstheme="minorHAnsi"/>
              </w:rPr>
              <w:t>OpenAPI</w:t>
            </w:r>
            <w:proofErr w:type="spellEnd"/>
            <w:r w:rsidR="00F346DB">
              <w:rPr>
                <w:rFonts w:cstheme="minorHAnsi"/>
              </w:rPr>
              <w:t xml:space="preserve">) will most likely describe the data model and parameters of the transport layer (e.g. SECOM or MMS). </w:t>
            </w:r>
            <w:proofErr w:type="gramStart"/>
            <w:r w:rsidR="00F346DB">
              <w:rPr>
                <w:rFonts w:cstheme="minorHAnsi"/>
              </w:rPr>
              <w:t>Thus</w:t>
            </w:r>
            <w:proofErr w:type="gramEnd"/>
            <w:r w:rsidR="00F346DB">
              <w:rPr>
                <w:rFonts w:cstheme="minorHAnsi"/>
              </w:rPr>
              <w:t xml:space="preserve"> it is important to note that the data model needs a reference that is ideally a link to an external data model (S-100 product).</w:t>
            </w:r>
          </w:p>
          <w:p w14:paraId="07890E16" w14:textId="0D23FF0C" w:rsidR="00867EE7" w:rsidRPr="00A863AA" w:rsidRDefault="00867EE7" w:rsidP="00726289">
            <w:pPr>
              <w:pStyle w:val="Tabletext"/>
              <w:rPr>
                <w:rFonts w:cstheme="minorHAnsi"/>
                <w:lang w:val="en-US"/>
              </w:rPr>
            </w:pPr>
            <w:r w:rsidRPr="00A863AA">
              <w:rPr>
                <w:rFonts w:cstheme="minorHAnsi"/>
                <w:lang w:val="en-US"/>
              </w:rPr>
              <w:t xml:space="preserve">It is important to note that </w:t>
            </w:r>
            <w:r w:rsidR="000D3E9E">
              <w:rPr>
                <w:rFonts w:cstheme="minorHAnsi"/>
                <w:lang w:val="en-US"/>
              </w:rPr>
              <w:t xml:space="preserve">for findability </w:t>
            </w:r>
            <w:r w:rsidR="00EB2351">
              <w:rPr>
                <w:rFonts w:cstheme="minorHAnsi"/>
                <w:lang w:val="en-US"/>
              </w:rPr>
              <w:t>having the supported data models listed in this element has value. In most cases, the actual data model will be documented in detail as a part of the API documentations.</w:t>
            </w:r>
          </w:p>
          <w:p w14:paraId="6C290696" w14:textId="77777777" w:rsidR="00726289" w:rsidRDefault="00515467" w:rsidP="00726289">
            <w:pPr>
              <w:pStyle w:val="Tabletext"/>
              <w:numPr>
                <w:ilvl w:val="0"/>
                <w:numId w:val="78"/>
              </w:numPr>
              <w:rPr>
                <w:rFonts w:cstheme="minorHAnsi"/>
              </w:rPr>
            </w:pPr>
            <w:r w:rsidRPr="00515467">
              <w:rPr>
                <w:rFonts w:cstheme="minorHAnsi"/>
              </w:rPr>
              <w:t>name Human readable model name. The name shall be no longer than one line.</w:t>
            </w:r>
          </w:p>
          <w:p w14:paraId="498E05D3" w14:textId="77777777" w:rsidR="00726289" w:rsidRDefault="00515467" w:rsidP="00726289">
            <w:pPr>
              <w:pStyle w:val="Tabletext"/>
              <w:numPr>
                <w:ilvl w:val="0"/>
                <w:numId w:val="78"/>
              </w:numPr>
              <w:rPr>
                <w:rFonts w:cstheme="minorHAnsi"/>
              </w:rPr>
            </w:pPr>
            <w:r w:rsidRPr="00515467">
              <w:rPr>
                <w:rFonts w:cstheme="minorHAnsi"/>
              </w:rPr>
              <w:t>description Human readable description of the model.</w:t>
            </w:r>
          </w:p>
          <w:p w14:paraId="7EB9294D" w14:textId="706F17BA" w:rsidR="00EB4584" w:rsidRPr="00A863AA" w:rsidRDefault="00515467" w:rsidP="00EB4584">
            <w:pPr>
              <w:pStyle w:val="Tabletext"/>
              <w:numPr>
                <w:ilvl w:val="0"/>
                <w:numId w:val="78"/>
              </w:numPr>
              <w:rPr>
                <w:rFonts w:cstheme="minorHAnsi"/>
              </w:rPr>
            </w:pPr>
            <w:r w:rsidRPr="00515467">
              <w:rPr>
                <w:rFonts w:cstheme="minorHAnsi"/>
              </w:rPr>
              <w:t xml:space="preserve">model </w:t>
            </w:r>
            <w:proofErr w:type="gramStart"/>
            <w:r w:rsidRPr="00515467">
              <w:rPr>
                <w:rFonts w:cstheme="minorHAnsi"/>
              </w:rPr>
              <w:t>The</w:t>
            </w:r>
            <w:proofErr w:type="gramEnd"/>
            <w:r w:rsidRPr="00515467">
              <w:rPr>
                <w:rFonts w:cstheme="minorHAnsi"/>
              </w:rPr>
              <w:t xml:space="preserve"> model can e.g. be a WSDL file, a JSON API, or the like. It is recommended to</w:t>
            </w:r>
            <w:r w:rsidR="00726289" w:rsidRPr="00A863AA">
              <w:rPr>
                <w:rFonts w:cstheme="minorHAnsi"/>
                <w:lang w:val="en-US"/>
              </w:rPr>
              <w:t xml:space="preserve"> </w:t>
            </w:r>
            <w:r w:rsidRPr="00515467">
              <w:rPr>
                <w:rFonts w:cstheme="minorHAnsi"/>
              </w:rPr>
              <w:t>wrap the model in a CDATA section, and provide enough information in the name and</w:t>
            </w:r>
            <w:r w:rsidR="00980BE1" w:rsidRPr="00A863AA">
              <w:rPr>
                <w:rFonts w:cstheme="minorHAnsi"/>
                <w:lang w:val="en-US"/>
              </w:rPr>
              <w:t xml:space="preserve"> </w:t>
            </w:r>
            <w:r w:rsidRPr="00515467">
              <w:rPr>
                <w:rFonts w:cstheme="minorHAnsi"/>
              </w:rPr>
              <w:t>description to make clear how to deal with the content in model.</w:t>
            </w:r>
            <w:r w:rsidR="00EB4584" w:rsidRPr="00A863AA">
              <w:rPr>
                <w:rFonts w:cstheme="minorHAnsi"/>
                <w:lang w:val="en-US"/>
              </w:rPr>
              <w:t xml:space="preserve"> Alternatively, the model may </w:t>
            </w:r>
            <w:r w:rsidR="00077807" w:rsidRPr="00A863AA">
              <w:rPr>
                <w:rFonts w:cstheme="minorHAnsi"/>
                <w:lang w:val="en-US"/>
              </w:rPr>
              <w:t>refer to an externally available file</w:t>
            </w:r>
            <w:r w:rsidR="00077807">
              <w:rPr>
                <w:rFonts w:cstheme="minorHAnsi"/>
                <w:lang w:val="en-US"/>
              </w:rPr>
              <w:t xml:space="preserve"> that defines the model </w:t>
            </w:r>
            <w:r w:rsidR="00F35656">
              <w:rPr>
                <w:rFonts w:cstheme="minorHAnsi"/>
                <w:lang w:val="en-US"/>
              </w:rPr>
              <w:t xml:space="preserve">URL with the following attributes. This prevents the need for duplication of effort or embedding possibly changing model documentation in this </w:t>
            </w:r>
            <w:r w:rsidR="007533F6">
              <w:rPr>
                <w:rFonts w:cstheme="minorHAnsi"/>
                <w:lang w:val="en-US"/>
              </w:rPr>
              <w:t>metadata file.</w:t>
            </w:r>
          </w:p>
          <w:p w14:paraId="443BD6EA" w14:textId="4519F0BC" w:rsidR="007533F6" w:rsidRDefault="00B04D05" w:rsidP="00EB4584">
            <w:pPr>
              <w:pStyle w:val="Tabletext"/>
              <w:numPr>
                <w:ilvl w:val="0"/>
                <w:numId w:val="78"/>
              </w:numPr>
              <w:rPr>
                <w:rFonts w:cstheme="minorHAnsi"/>
              </w:rPr>
            </w:pPr>
            <w:proofErr w:type="spellStart"/>
            <w:r>
              <w:rPr>
                <w:rFonts w:cstheme="minorHAnsi"/>
                <w:lang w:val="en-US"/>
              </w:rPr>
              <w:t>modelRef</w:t>
            </w:r>
            <w:proofErr w:type="spellEnd"/>
            <w:r>
              <w:rPr>
                <w:rFonts w:cstheme="minorHAnsi"/>
                <w:lang w:val="en-US"/>
              </w:rPr>
              <w:t xml:space="preserve"> The URL of an external file that defines the data model used. Alternative to embedding the data model in the model attribute.</w:t>
            </w:r>
          </w:p>
          <w:p w14:paraId="5B8B426A" w14:textId="77777777" w:rsidR="00FF4826" w:rsidRDefault="00515467" w:rsidP="00EB4584">
            <w:pPr>
              <w:pStyle w:val="Tabletext"/>
              <w:numPr>
                <w:ilvl w:val="0"/>
                <w:numId w:val="78"/>
              </w:numPr>
              <w:rPr>
                <w:rFonts w:cstheme="minorHAnsi"/>
              </w:rPr>
            </w:pPr>
            <w:proofErr w:type="spellStart"/>
            <w:r w:rsidRPr="00515467">
              <w:rPr>
                <w:rFonts w:cstheme="minorHAnsi"/>
              </w:rPr>
              <w:t>modelType</w:t>
            </w:r>
            <w:proofErr w:type="spellEnd"/>
            <w:r w:rsidRPr="00515467">
              <w:rPr>
                <w:rFonts w:cstheme="minorHAnsi"/>
              </w:rPr>
              <w:t xml:space="preserve"> </w:t>
            </w:r>
            <w:proofErr w:type="gramStart"/>
            <w:r w:rsidRPr="00515467">
              <w:rPr>
                <w:rFonts w:cstheme="minorHAnsi"/>
              </w:rPr>
              <w:t>The</w:t>
            </w:r>
            <w:proofErr w:type="gramEnd"/>
            <w:r w:rsidRPr="00515467">
              <w:rPr>
                <w:rFonts w:cstheme="minorHAnsi"/>
              </w:rPr>
              <w:t xml:space="preserve"> </w:t>
            </w:r>
            <w:proofErr w:type="spellStart"/>
            <w:r w:rsidRPr="00515467">
              <w:rPr>
                <w:rFonts w:cstheme="minorHAnsi"/>
              </w:rPr>
              <w:t>modelType</w:t>
            </w:r>
            <w:proofErr w:type="spellEnd"/>
            <w:r w:rsidRPr="00515467">
              <w:rPr>
                <w:rFonts w:cstheme="minorHAnsi"/>
              </w:rPr>
              <w:t xml:space="preserve"> shall contain an abbreviation that indicates what technology is</w:t>
            </w:r>
            <w:r w:rsidR="00EB4584" w:rsidRPr="00A863AA">
              <w:rPr>
                <w:rFonts w:cstheme="minorHAnsi"/>
                <w:lang w:val="en-US"/>
              </w:rPr>
              <w:t xml:space="preserve"> </w:t>
            </w:r>
            <w:r w:rsidRPr="00515467">
              <w:rPr>
                <w:rFonts w:cstheme="minorHAnsi"/>
              </w:rPr>
              <w:t>used to describe the model. E.g. WSDL, JSON.</w:t>
            </w:r>
          </w:p>
          <w:p w14:paraId="328F19EF" w14:textId="084027E0" w:rsidR="00C4635A" w:rsidRPr="00515467" w:rsidRDefault="00C4635A" w:rsidP="00A863AA">
            <w:pPr>
              <w:pStyle w:val="Tabletext"/>
              <w:numPr>
                <w:ilvl w:val="0"/>
                <w:numId w:val="78"/>
              </w:numPr>
              <w:rPr>
                <w:rFonts w:cstheme="minorHAnsi"/>
              </w:rPr>
            </w:pPr>
            <w:r w:rsidRPr="00A863AA">
              <w:rPr>
                <w:rFonts w:cstheme="minorHAnsi"/>
                <w:lang w:val="en-US"/>
              </w:rPr>
              <w:t>Encoding The encoding of the model.</w:t>
            </w:r>
            <w:r w:rsidR="00AF18A1">
              <w:rPr>
                <w:rFonts w:cstheme="minorHAnsi"/>
                <w:lang w:val="en-US"/>
              </w:rPr>
              <w:t xml:space="preserve"> </w:t>
            </w:r>
          </w:p>
        </w:tc>
      </w:tr>
      <w:tr w:rsidR="000A30E5" w:rsidRPr="001E1D4F" w14:paraId="1D3A996F" w14:textId="77777777" w:rsidTr="00AF1709">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F0F2287"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2AC7614"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5C94D6E8" w14:textId="77777777" w:rsidTr="000A30E5">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C1D0BB1" w14:textId="323F5F4A" w:rsidR="000A30E5" w:rsidRPr="001E1D4F" w:rsidRDefault="000A30E5" w:rsidP="000A30E5">
            <w:pPr>
              <w:pStyle w:val="Tabletext"/>
              <w:rPr>
                <w:rFonts w:cstheme="minorHAnsi"/>
                <w:color w:val="auto"/>
              </w:rPr>
            </w:pPr>
            <w:proofErr w:type="spellStart"/>
            <w:r w:rsidRPr="001E1D4F">
              <w:rPr>
                <w:rFonts w:cstheme="minorHAnsi"/>
              </w:rPr>
              <w:t>ServiceDesignReference</w:t>
            </w:r>
            <w:proofErr w:type="spellEnd"/>
            <w:r w:rsidR="004A61FC">
              <w:rPr>
                <w:rFonts w:cstheme="minorHAnsi"/>
              </w:rPr>
              <w:t xml:space="preserve"> / </w:t>
            </w:r>
            <w:proofErr w:type="spellStart"/>
            <w:r w:rsidR="004A61FC">
              <w:rPr>
                <w:rFonts w:cstheme="minorHAnsi"/>
              </w:rPr>
              <w:t>ServiceSpecificationReference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156735F" w14:textId="390323D6" w:rsidR="000A30E5" w:rsidRPr="001E1D4F" w:rsidRDefault="000A30E5" w:rsidP="000A30E5">
            <w:pPr>
              <w:pStyle w:val="Tabletext"/>
              <w:rPr>
                <w:rFonts w:cstheme="minorHAnsi"/>
              </w:rPr>
            </w:pPr>
            <w:r w:rsidRPr="001E1D4F">
              <w:rPr>
                <w:rFonts w:cstheme="minorHAnsi"/>
              </w:rPr>
              <w:t xml:space="preserve">A reference to the service </w:t>
            </w:r>
            <w:r w:rsidR="004A61FC">
              <w:rPr>
                <w:rFonts w:cstheme="minorHAnsi"/>
              </w:rPr>
              <w:t>specification/</w:t>
            </w:r>
            <w:r w:rsidRPr="001E1D4F">
              <w:rPr>
                <w:rFonts w:cstheme="minorHAnsi"/>
              </w:rPr>
              <w:t xml:space="preserve">design that is implemented by the service instance. – It has the id and the version of the respective service </w:t>
            </w:r>
            <w:r w:rsidR="004A61FC">
              <w:rPr>
                <w:rFonts w:cstheme="minorHAnsi"/>
              </w:rPr>
              <w:t>specification/</w:t>
            </w:r>
            <w:r w:rsidRPr="001E1D4F">
              <w:rPr>
                <w:rFonts w:cstheme="minorHAnsi"/>
              </w:rPr>
              <w:t xml:space="preserve">design. </w:t>
            </w:r>
          </w:p>
        </w:tc>
      </w:tr>
      <w:tr w:rsidR="000A30E5" w:rsidRPr="001E1D4F" w14:paraId="608C7F72" w14:textId="77777777" w:rsidTr="000A30E5">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5505627D"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AA037F1"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F8EECEB"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2923E171"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4FCAD79D" w14:textId="77777777" w:rsidTr="000A30E5">
        <w:trPr>
          <w:cantSplit/>
          <w:trHeight w:val="2"/>
        </w:trPr>
        <w:tc>
          <w:tcPr>
            <w:tcW w:w="540" w:type="dxa"/>
            <w:vMerge/>
            <w:tcBorders>
              <w:left w:val="single" w:sz="2" w:space="0" w:color="auto"/>
              <w:right w:val="single" w:sz="2" w:space="0" w:color="auto"/>
            </w:tcBorders>
            <w:shd w:val="clear" w:color="auto" w:fill="FFFFFF"/>
          </w:tcPr>
          <w:p w14:paraId="090218A0"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0776E4B" w14:textId="77777777" w:rsidR="000A30E5" w:rsidRPr="001E1D4F" w:rsidRDefault="000A30E5" w:rsidP="000A30E5">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CF079D" w14:textId="65C4133A" w:rsidR="000A30E5" w:rsidRPr="001E1D4F" w:rsidRDefault="00162C75" w:rsidP="000A30E5">
            <w:pPr>
              <w:pStyle w:val="Tabletext"/>
              <w:rPr>
                <w:rFonts w:cstheme="minorHAnsi"/>
              </w:rPr>
            </w:pPr>
            <w:r>
              <w:rPr>
                <w:rFonts w:cstheme="minorHAnsi"/>
              </w:rPr>
              <w:t>MRN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164001B" w14:textId="0D16F859" w:rsidR="000A30E5" w:rsidRPr="001E1D4F" w:rsidRDefault="000A30E5" w:rsidP="000A30E5">
            <w:pPr>
              <w:pStyle w:val="Tabletext"/>
              <w:rPr>
                <w:rFonts w:cstheme="minorHAnsi"/>
              </w:rPr>
            </w:pPr>
            <w:r w:rsidRPr="001E1D4F">
              <w:rPr>
                <w:rFonts w:cstheme="minorHAnsi"/>
              </w:rPr>
              <w:t xml:space="preserve">Service identifier type to be used by service specifications, designs, instances. </w:t>
            </w:r>
          </w:p>
          <w:p w14:paraId="7946EDDF" w14:textId="77777777" w:rsidR="000A30E5" w:rsidRDefault="000A30E5" w:rsidP="000A30E5">
            <w:pPr>
              <w:pStyle w:val="Tabletext"/>
              <w:rPr>
                <w:rFonts w:cstheme="minorHAnsi"/>
              </w:rPr>
            </w:pPr>
            <w:r w:rsidRPr="001E1D4F">
              <w:rPr>
                <w:rFonts w:cstheme="minorHAnsi"/>
              </w:rPr>
              <w:t>Identification of the service design implemented by the service instance.</w:t>
            </w:r>
          </w:p>
          <w:p w14:paraId="2CD3AE1A" w14:textId="2E228864" w:rsidR="00973261" w:rsidRPr="001E1D4F" w:rsidRDefault="00973261" w:rsidP="000A30E5">
            <w:pPr>
              <w:pStyle w:val="Tabletext"/>
              <w:rPr>
                <w:rFonts w:cstheme="minorHAnsi"/>
              </w:rPr>
            </w:pPr>
            <w:r w:rsidRPr="00973261">
              <w:rPr>
                <w:rFonts w:cstheme="minorHAnsi"/>
              </w:rPr>
              <w:t xml:space="preserve">The identifier </w:t>
            </w:r>
            <w:r w:rsidR="00162C75">
              <w:rPr>
                <w:rFonts w:cstheme="minorHAnsi"/>
              </w:rPr>
              <w:t>must</w:t>
            </w:r>
            <w:r w:rsidR="00162C75" w:rsidRPr="00973261">
              <w:rPr>
                <w:rFonts w:cstheme="minorHAnsi"/>
              </w:rPr>
              <w:t xml:space="preserve"> </w:t>
            </w:r>
            <w:r w:rsidRPr="00973261">
              <w:rPr>
                <w:rFonts w:cstheme="minorHAnsi"/>
              </w:rPr>
              <w:t>conform to a Maritime Resource Name (MRN) identity.</w:t>
            </w:r>
          </w:p>
        </w:tc>
      </w:tr>
      <w:tr w:rsidR="000A30E5" w:rsidRPr="001E1D4F" w14:paraId="2ECEBFBD" w14:textId="77777777" w:rsidTr="000A30E5">
        <w:trPr>
          <w:cantSplit/>
          <w:trHeight w:val="2"/>
        </w:trPr>
        <w:tc>
          <w:tcPr>
            <w:tcW w:w="540" w:type="dxa"/>
            <w:vMerge/>
            <w:tcBorders>
              <w:left w:val="single" w:sz="2" w:space="0" w:color="auto"/>
              <w:right w:val="single" w:sz="2" w:space="0" w:color="auto"/>
            </w:tcBorders>
            <w:shd w:val="clear" w:color="auto" w:fill="FFFFFF"/>
          </w:tcPr>
          <w:p w14:paraId="33BE7668"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CD13B7D" w14:textId="77777777" w:rsidR="000A30E5" w:rsidRPr="001E1D4F" w:rsidRDefault="000A30E5" w:rsidP="000A30E5">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1E3FDBA" w14:textId="7DD72284" w:rsidR="000A30E5" w:rsidRPr="001E1D4F" w:rsidRDefault="00162C75" w:rsidP="000A30E5">
            <w:pPr>
              <w:pStyle w:val="Tabletext"/>
              <w:rPr>
                <w:rFonts w:cstheme="minorHAnsi"/>
              </w:rPr>
            </w:pPr>
            <w:proofErr w:type="spellStart"/>
            <w:r>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289C82C" w14:textId="77777777" w:rsidR="000A30E5" w:rsidRPr="001E1D4F" w:rsidRDefault="000A30E5" w:rsidP="000A30E5">
            <w:pPr>
              <w:pStyle w:val="Tabletext"/>
              <w:rPr>
                <w:rFonts w:cstheme="minorHAnsi"/>
              </w:rPr>
            </w:pPr>
            <w:r w:rsidRPr="001E1D4F">
              <w:rPr>
                <w:rFonts w:cstheme="minorHAnsi"/>
              </w:rPr>
              <w:t>Service version indicator type to be used by service specifications, designs, instances. Currently, the version indicator is defined as a string.</w:t>
            </w:r>
          </w:p>
          <w:p w14:paraId="14C6EF15" w14:textId="77777777" w:rsidR="000A30E5" w:rsidRPr="001E1D4F" w:rsidRDefault="000A30E5" w:rsidP="000A30E5">
            <w:pPr>
              <w:pStyle w:val="Tabletext"/>
              <w:rPr>
                <w:rFonts w:cstheme="minorHAnsi"/>
              </w:rPr>
            </w:pPr>
            <w:r w:rsidRPr="001E1D4F">
              <w:rPr>
                <w:rFonts w:cstheme="minorHAnsi"/>
              </w:rPr>
              <w:t>Version of the service design implemented by the service instance.</w:t>
            </w:r>
          </w:p>
        </w:tc>
      </w:tr>
      <w:tr w:rsidR="000A30E5" w:rsidRPr="001E1D4F" w14:paraId="3506C541"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C9E7799"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65EFC6C"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6BA84321"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FCA1891" w14:textId="77777777" w:rsidR="000A30E5" w:rsidRPr="001E1D4F" w:rsidRDefault="000A30E5" w:rsidP="000A30E5">
            <w:pPr>
              <w:pStyle w:val="Tabletext"/>
              <w:rPr>
                <w:rFonts w:cstheme="minorHAnsi"/>
                <w:color w:val="auto"/>
              </w:rPr>
            </w:pPr>
            <w:proofErr w:type="spellStart"/>
            <w:r w:rsidRPr="001E1D4F">
              <w:rPr>
                <w:rFonts w:cstheme="minorHAnsi"/>
              </w:rPr>
              <w:t>CoverageInfo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71D573A" w14:textId="790BCF81" w:rsidR="000A30E5" w:rsidRPr="001E1D4F" w:rsidRDefault="000A30E5" w:rsidP="000A30E5">
            <w:pPr>
              <w:pStyle w:val="Tabletext"/>
              <w:rPr>
                <w:rFonts w:cstheme="minorHAnsi"/>
              </w:rPr>
            </w:pPr>
            <w:r w:rsidRPr="001E1D4F">
              <w:rPr>
                <w:rFonts w:cstheme="minorHAnsi"/>
              </w:rPr>
              <w:t>Defines a geographical area from which the service instance is accessible. This is a choice between a geographical area defined by co-ordinates or the United Nations Code for Trade and Transport Locations (UN/LOCODE).</w:t>
            </w:r>
            <w:r w:rsidR="00487666">
              <w:rPr>
                <w:rFonts w:cstheme="minorHAnsi"/>
              </w:rPr>
              <w:t xml:space="preserve"> </w:t>
            </w:r>
            <w:r w:rsidRPr="001E1D4F">
              <w:rPr>
                <w:rFonts w:cstheme="minorHAnsi"/>
              </w:rPr>
              <w:t>One of the two options must be provided.</w:t>
            </w:r>
            <w:r w:rsidR="00487666">
              <w:rPr>
                <w:rFonts w:cstheme="minorHAnsi"/>
              </w:rPr>
              <w:t xml:space="preserve"> </w:t>
            </w:r>
            <w:r w:rsidRPr="001E1D4F">
              <w:rPr>
                <w:rFonts w:cstheme="minorHAnsi"/>
              </w:rPr>
              <w:t>Worldwide accessibility is indicated by a ‘</w:t>
            </w:r>
            <w:proofErr w:type="spellStart"/>
            <w:r w:rsidRPr="001E1D4F">
              <w:rPr>
                <w:rFonts w:cstheme="minorHAnsi"/>
              </w:rPr>
              <w:t>coversArea</w:t>
            </w:r>
            <w:proofErr w:type="spellEnd"/>
            <w:r w:rsidRPr="001E1D4F">
              <w:rPr>
                <w:rFonts w:cstheme="minorHAnsi"/>
              </w:rPr>
              <w:t>’ element with a missing ‘</w:t>
            </w:r>
            <w:proofErr w:type="spellStart"/>
            <w:r w:rsidRPr="001E1D4F">
              <w:rPr>
                <w:rFonts w:cstheme="minorHAnsi"/>
              </w:rPr>
              <w:t>geometryAsWKT</w:t>
            </w:r>
            <w:proofErr w:type="spellEnd"/>
            <w:r w:rsidRPr="001E1D4F">
              <w:rPr>
                <w:rFonts w:cstheme="minorHAnsi"/>
              </w:rPr>
              <w:t>’ element.</w:t>
            </w:r>
          </w:p>
        </w:tc>
      </w:tr>
      <w:tr w:rsidR="000A30E5" w:rsidRPr="001E1D4F" w14:paraId="3D06174D"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31243AE1"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5F3A72C"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F61303A"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E841AD4"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328EDDB5" w14:textId="77777777" w:rsidTr="000A30E5">
        <w:trPr>
          <w:cantSplit/>
          <w:trHeight w:val="2"/>
        </w:trPr>
        <w:tc>
          <w:tcPr>
            <w:tcW w:w="540" w:type="dxa"/>
            <w:vMerge/>
            <w:tcBorders>
              <w:left w:val="single" w:sz="2" w:space="0" w:color="auto"/>
              <w:right w:val="single" w:sz="2" w:space="0" w:color="auto"/>
            </w:tcBorders>
            <w:shd w:val="clear" w:color="auto" w:fill="FFFFFF"/>
          </w:tcPr>
          <w:p w14:paraId="2DB8A81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160A6C" w14:textId="77777777" w:rsidR="000A30E5" w:rsidRPr="001E1D4F" w:rsidRDefault="000A30E5" w:rsidP="000A30E5">
            <w:pPr>
              <w:pStyle w:val="Tabletext"/>
              <w:rPr>
                <w:rFonts w:cstheme="minorHAnsi"/>
              </w:rPr>
            </w:pPr>
            <w:proofErr w:type="spellStart"/>
            <w:r w:rsidRPr="001E1D4F">
              <w:rPr>
                <w:rFonts w:cstheme="minorHAnsi"/>
              </w:rPr>
              <w:t>coversArea</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9A9952" w14:textId="77777777" w:rsidR="000A30E5" w:rsidRPr="001E1D4F" w:rsidRDefault="000A30E5" w:rsidP="000A30E5">
            <w:pPr>
              <w:pStyle w:val="Tabletext"/>
              <w:rPr>
                <w:rFonts w:cstheme="minorHAnsi"/>
              </w:rPr>
            </w:pPr>
            <w:proofErr w:type="spellStart"/>
            <w:r w:rsidRPr="001E1D4F">
              <w:rPr>
                <w:rFonts w:cstheme="minorHAnsi"/>
              </w:rPr>
              <w:t>CoverageArea</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F8883A" w14:textId="55248524" w:rsidR="000A30E5" w:rsidRPr="001E1D4F" w:rsidRDefault="00973261" w:rsidP="000A30E5">
            <w:pPr>
              <w:pStyle w:val="Tabletext"/>
              <w:rPr>
                <w:rFonts w:cstheme="minorHAnsi"/>
              </w:rPr>
            </w:pPr>
            <w:r w:rsidRPr="00973261">
              <w:rPr>
                <w:rFonts w:cstheme="minorHAnsi"/>
              </w:rPr>
              <w:t>Defines a geographical area from which the service instance is accessible.</w:t>
            </w:r>
          </w:p>
        </w:tc>
      </w:tr>
      <w:tr w:rsidR="000A30E5" w:rsidRPr="001E1D4F" w14:paraId="606ADC22" w14:textId="77777777" w:rsidTr="000A30E5">
        <w:trPr>
          <w:cantSplit/>
          <w:trHeight w:val="2"/>
        </w:trPr>
        <w:tc>
          <w:tcPr>
            <w:tcW w:w="540" w:type="dxa"/>
            <w:vMerge/>
            <w:tcBorders>
              <w:left w:val="single" w:sz="2" w:space="0" w:color="auto"/>
              <w:right w:val="single" w:sz="2" w:space="0" w:color="auto"/>
            </w:tcBorders>
            <w:shd w:val="clear" w:color="auto" w:fill="FFFFFF"/>
          </w:tcPr>
          <w:p w14:paraId="2DDC2AEB"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72673BC1" w14:textId="77777777" w:rsidR="000A30E5" w:rsidRPr="001E1D4F" w:rsidRDefault="000A30E5" w:rsidP="000A30E5">
            <w:pPr>
              <w:pStyle w:val="Tabletext"/>
              <w:rPr>
                <w:rFonts w:cstheme="minorHAnsi"/>
              </w:rPr>
            </w:pPr>
            <w:proofErr w:type="spellStart"/>
            <w:r w:rsidRPr="001E1D4F">
              <w:rPr>
                <w:rFonts w:cstheme="minorHAnsi"/>
              </w:rPr>
              <w:t>unLoCode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6C58C4"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4CAA6F7" w14:textId="4C26F93D" w:rsidR="00973261" w:rsidRDefault="007A6668" w:rsidP="000A30E5">
            <w:pPr>
              <w:pStyle w:val="Tabletext"/>
              <w:rPr>
                <w:rFonts w:cstheme="minorHAnsi"/>
              </w:rPr>
            </w:pPr>
            <w:r w:rsidRPr="007A6668">
              <w:rPr>
                <w:rFonts w:cstheme="minorHAnsi"/>
              </w:rPr>
              <w:t>The "United Nations Code for Trade and Transport Locations" is commonly more known as "UN/LOCODE".</w:t>
            </w:r>
          </w:p>
          <w:p w14:paraId="40964892" w14:textId="7514AAE3" w:rsidR="000A30E5" w:rsidRPr="001E1D4F" w:rsidRDefault="007A6668">
            <w:pPr>
              <w:pStyle w:val="Tabletext"/>
              <w:rPr>
                <w:rFonts w:cstheme="minorHAnsi"/>
              </w:rPr>
            </w:pPr>
            <w:r>
              <w:rPr>
                <w:rFonts w:cstheme="minorHAnsi"/>
              </w:rPr>
              <w:t xml:space="preserve">The </w:t>
            </w:r>
            <w:proofErr w:type="spellStart"/>
            <w:r>
              <w:rPr>
                <w:rFonts w:cstheme="minorHAnsi"/>
              </w:rPr>
              <w:t>unLoCode</w:t>
            </w:r>
            <w:proofErr w:type="spellEnd"/>
            <w:r w:rsidR="00973261" w:rsidRPr="00973261">
              <w:rPr>
                <w:rFonts w:cstheme="minorHAnsi"/>
              </w:rPr>
              <w:t xml:space="preserve"> should be registered with 5 characters, no space, capital letters or left empty (blank)</w:t>
            </w:r>
            <w:r w:rsidR="00740E2C">
              <w:rPr>
                <w:rFonts w:cstheme="minorHAnsi"/>
              </w:rPr>
              <w:t>.</w:t>
            </w:r>
          </w:p>
        </w:tc>
      </w:tr>
      <w:tr w:rsidR="000A30E5" w:rsidRPr="001E1D4F" w14:paraId="1C223FD3"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E8BEF0C"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95E9260"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577FC285"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8F7380C" w14:textId="77777777" w:rsidR="000A30E5" w:rsidRPr="001E1D4F" w:rsidRDefault="000A30E5" w:rsidP="000A30E5">
            <w:pPr>
              <w:pStyle w:val="Tabletext"/>
              <w:rPr>
                <w:rFonts w:cstheme="minorHAnsi"/>
                <w:color w:val="auto"/>
              </w:rPr>
            </w:pPr>
            <w:proofErr w:type="spellStart"/>
            <w:r w:rsidRPr="001E1D4F">
              <w:rPr>
                <w:rFonts w:cstheme="minorHAnsi"/>
              </w:rPr>
              <w:t>CoverageArea</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F2E1F9D" w14:textId="77777777" w:rsidR="000A30E5" w:rsidRPr="001E1D4F" w:rsidRDefault="000A30E5" w:rsidP="000A30E5">
            <w:pPr>
              <w:pStyle w:val="Tabletext"/>
              <w:rPr>
                <w:rFonts w:cstheme="minorHAnsi"/>
              </w:rPr>
            </w:pPr>
            <w:r w:rsidRPr="001E1D4F">
              <w:rPr>
                <w:rFonts w:cstheme="minorHAnsi"/>
              </w:rPr>
              <w:t>Defines a geographical area from which the service instance is accessible.</w:t>
            </w:r>
          </w:p>
        </w:tc>
      </w:tr>
      <w:tr w:rsidR="000A30E5" w:rsidRPr="001E1D4F" w14:paraId="0880101E"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B564527" w14:textId="77777777" w:rsidR="000A30E5" w:rsidRPr="001E1D4F" w:rsidRDefault="000A30E5" w:rsidP="000A30E5">
            <w:pPr>
              <w:rPr>
                <w:rFonts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7A7C508"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A3E91E9"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D704E7D"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7D352C97" w14:textId="77777777" w:rsidTr="000A30E5">
        <w:trPr>
          <w:cantSplit/>
          <w:trHeight w:val="2"/>
        </w:trPr>
        <w:tc>
          <w:tcPr>
            <w:tcW w:w="540" w:type="dxa"/>
            <w:vMerge/>
            <w:tcBorders>
              <w:left w:val="single" w:sz="2" w:space="0" w:color="auto"/>
              <w:right w:val="single" w:sz="2" w:space="0" w:color="auto"/>
            </w:tcBorders>
            <w:shd w:val="clear" w:color="auto" w:fill="FFFFFF"/>
          </w:tcPr>
          <w:p w14:paraId="33F7085F"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08E434" w14:textId="77777777" w:rsidR="000A30E5" w:rsidRPr="001E1D4F" w:rsidRDefault="000A30E5" w:rsidP="000A30E5">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B276181"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D457B2" w14:textId="7B93F42C" w:rsidR="000A30E5" w:rsidRPr="001E1D4F" w:rsidRDefault="000A30E5" w:rsidP="000A30E5">
            <w:pPr>
              <w:pStyle w:val="Tabletext"/>
              <w:rPr>
                <w:rFonts w:cstheme="minorHAnsi"/>
              </w:rPr>
            </w:pPr>
            <w:r w:rsidRPr="001E1D4F">
              <w:rPr>
                <w:rFonts w:cstheme="minorHAnsi"/>
              </w:rPr>
              <w:t xml:space="preserve">Human readable name of the coverage area, </w:t>
            </w:r>
            <w:r w:rsidR="00AF5373">
              <w:rPr>
                <w:rFonts w:cstheme="minorHAnsi"/>
              </w:rPr>
              <w:t>e.g.,</w:t>
            </w:r>
            <w:r w:rsidRPr="001E1D4F">
              <w:rPr>
                <w:rFonts w:cstheme="minorHAnsi"/>
              </w:rPr>
              <w:t xml:space="preserve"> a well-known name like ‘Bermuda Triangle’.</w:t>
            </w:r>
            <w:r w:rsidR="00487666">
              <w:rPr>
                <w:rFonts w:cstheme="minorHAnsi"/>
              </w:rPr>
              <w:t xml:space="preserve"> </w:t>
            </w:r>
            <w:r w:rsidRPr="001E1D4F">
              <w:rPr>
                <w:rFonts w:cstheme="minorHAnsi"/>
              </w:rPr>
              <w:t>The name shall be no longer than one line.</w:t>
            </w:r>
          </w:p>
        </w:tc>
      </w:tr>
      <w:tr w:rsidR="000A30E5" w:rsidRPr="001E1D4F" w14:paraId="22D26DE2" w14:textId="77777777" w:rsidTr="000A30E5">
        <w:trPr>
          <w:cantSplit/>
          <w:trHeight w:val="2"/>
        </w:trPr>
        <w:tc>
          <w:tcPr>
            <w:tcW w:w="540" w:type="dxa"/>
            <w:vMerge/>
            <w:tcBorders>
              <w:left w:val="single" w:sz="2" w:space="0" w:color="auto"/>
              <w:right w:val="single" w:sz="2" w:space="0" w:color="auto"/>
            </w:tcBorders>
            <w:shd w:val="clear" w:color="auto" w:fill="FFFFFF"/>
          </w:tcPr>
          <w:p w14:paraId="7BFC9064"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33C5021" w14:textId="77777777" w:rsidR="000A30E5" w:rsidRPr="001E1D4F" w:rsidRDefault="000A30E5" w:rsidP="000A30E5">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BDAC8F2"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35BC646" w14:textId="77777777" w:rsidR="000A30E5" w:rsidRPr="001E1D4F" w:rsidRDefault="000A30E5" w:rsidP="000A30E5">
            <w:pPr>
              <w:pStyle w:val="Tabletext"/>
              <w:rPr>
                <w:rFonts w:cstheme="minorHAnsi"/>
              </w:rPr>
            </w:pPr>
            <w:r w:rsidRPr="001E1D4F">
              <w:rPr>
                <w:rFonts w:cstheme="minorHAnsi"/>
              </w:rPr>
              <w:t>Human readable description of the coverage area.</w:t>
            </w:r>
          </w:p>
        </w:tc>
      </w:tr>
      <w:tr w:rsidR="000A30E5" w:rsidRPr="001E1D4F" w14:paraId="41D1F2AE" w14:textId="77777777" w:rsidTr="000A30E5">
        <w:trPr>
          <w:cantSplit/>
          <w:trHeight w:val="2"/>
        </w:trPr>
        <w:tc>
          <w:tcPr>
            <w:tcW w:w="540" w:type="dxa"/>
            <w:vMerge/>
            <w:tcBorders>
              <w:left w:val="single" w:sz="2" w:space="0" w:color="auto"/>
              <w:right w:val="single" w:sz="2" w:space="0" w:color="auto"/>
            </w:tcBorders>
            <w:shd w:val="clear" w:color="auto" w:fill="FFFFFF"/>
          </w:tcPr>
          <w:p w14:paraId="7DCE33B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A2F1A8" w14:textId="77777777" w:rsidR="000A30E5" w:rsidRPr="001E1D4F" w:rsidRDefault="000A30E5" w:rsidP="000A30E5">
            <w:pPr>
              <w:pStyle w:val="Tabletext"/>
              <w:rPr>
                <w:rFonts w:cstheme="minorHAnsi"/>
              </w:rPr>
            </w:pPr>
            <w:proofErr w:type="spellStart"/>
            <w:r w:rsidRPr="001E1D4F">
              <w:rPr>
                <w:rFonts w:cstheme="minorHAnsi"/>
              </w:rPr>
              <w:t>geometryAsWKT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1DB5BE"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D1E93A" w14:textId="760B2BED" w:rsidR="000A30E5" w:rsidRPr="001E1D4F" w:rsidRDefault="000A30E5" w:rsidP="000A30E5">
            <w:pPr>
              <w:pStyle w:val="Tabletext"/>
              <w:rPr>
                <w:rFonts w:cstheme="minorHAnsi"/>
              </w:rPr>
            </w:pPr>
            <w:r w:rsidRPr="001E1D4F">
              <w:rPr>
                <w:rFonts w:cstheme="minorHAnsi"/>
              </w:rPr>
              <w:t xml:space="preserve">A polygon described in WKT (Well Known Text) with coordinates in co-ordinate reference system EPSG:4326, </w:t>
            </w:r>
            <w:r w:rsidR="00AF5373">
              <w:rPr>
                <w:rFonts w:cstheme="minorHAnsi"/>
              </w:rPr>
              <w:t>e.g.,</w:t>
            </w:r>
            <w:r w:rsidRPr="001E1D4F">
              <w:rPr>
                <w:rFonts w:cstheme="minorHAnsi"/>
              </w:rPr>
              <w:t xml:space="preserve"> </w:t>
            </w:r>
            <w:proofErr w:type="gramStart"/>
            <w:r w:rsidRPr="001E1D4F">
              <w:rPr>
                <w:rFonts w:cstheme="minorHAnsi"/>
              </w:rPr>
              <w:t>POLYGON(</w:t>
            </w:r>
            <w:proofErr w:type="gramEnd"/>
            <w:r w:rsidRPr="001E1D4F">
              <w:rPr>
                <w:rFonts w:cstheme="minorHAnsi"/>
              </w:rPr>
              <w:t>LON1 LAT1, LON2 LAT2, LON3, LAT3, LON1 LAT1).</w:t>
            </w:r>
          </w:p>
          <w:p w14:paraId="6DED408A" w14:textId="77777777" w:rsidR="000A30E5" w:rsidRPr="001E1D4F" w:rsidRDefault="000A30E5" w:rsidP="000A30E5">
            <w:pPr>
              <w:pStyle w:val="Tabletext"/>
              <w:rPr>
                <w:rFonts w:cstheme="minorHAnsi"/>
              </w:rPr>
            </w:pPr>
            <w:r w:rsidRPr="001E1D4F">
              <w:rPr>
                <w:rFonts w:cstheme="minorHAnsi"/>
              </w:rPr>
              <w:t>If the element is empty, the default is the whole world.</w:t>
            </w:r>
          </w:p>
        </w:tc>
      </w:tr>
      <w:tr w:rsidR="000A30E5" w:rsidRPr="001E1D4F" w14:paraId="1CE5CB16" w14:textId="77777777" w:rsidTr="00AF170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0B4F262" w14:textId="77777777" w:rsidR="000A30E5" w:rsidRPr="001E1D4F" w:rsidRDefault="000A30E5" w:rsidP="000A30E5">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8C3717F"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29FC1015" w14:textId="77777777" w:rsidTr="000A30E5">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62E4402" w14:textId="77777777" w:rsidR="000A30E5" w:rsidRPr="001E1D4F" w:rsidRDefault="000A30E5" w:rsidP="000A30E5">
            <w:pPr>
              <w:pStyle w:val="Tabletext"/>
              <w:rPr>
                <w:rFonts w:cstheme="minorHAnsi"/>
                <w:color w:val="auto"/>
              </w:rPr>
            </w:pPr>
            <w:proofErr w:type="spellStart"/>
            <w:r w:rsidRPr="001E1D4F">
              <w:rPr>
                <w:rFonts w:cstheme="minorHAnsi"/>
              </w:rPr>
              <w:t>VendorInfo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7F3AB37" w14:textId="77777777" w:rsidR="000A30E5" w:rsidRPr="001E1D4F" w:rsidRDefault="000A30E5" w:rsidP="000A30E5">
            <w:pPr>
              <w:pStyle w:val="Tabletext"/>
              <w:rPr>
                <w:rFonts w:cstheme="minorHAnsi"/>
              </w:rPr>
            </w:pPr>
            <w:r w:rsidRPr="001E1D4F">
              <w:rPr>
                <w:rFonts w:cstheme="minorHAnsi"/>
              </w:rPr>
              <w:t>Describes the vendor producing and/or providing the service instance.</w:t>
            </w:r>
          </w:p>
        </w:tc>
      </w:tr>
      <w:tr w:rsidR="000A30E5" w:rsidRPr="001E1D4F" w14:paraId="5253CECA" w14:textId="77777777" w:rsidTr="000A30E5">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601CAD3"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DCEC849" w14:textId="77777777" w:rsidR="000A30E5" w:rsidRPr="001E1D4F" w:rsidRDefault="000A30E5" w:rsidP="000A30E5">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0E664E0" w14:textId="77777777" w:rsidR="000A30E5" w:rsidRPr="001E1D4F" w:rsidRDefault="000A30E5" w:rsidP="000A30E5">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1B89C5F" w14:textId="77777777" w:rsidR="000A30E5" w:rsidRPr="001E1D4F" w:rsidRDefault="000A30E5" w:rsidP="000A30E5">
            <w:pPr>
              <w:pStyle w:val="Tableheading"/>
              <w:rPr>
                <w:rFonts w:cstheme="minorHAnsi"/>
              </w:rPr>
            </w:pPr>
            <w:r w:rsidRPr="001E1D4F">
              <w:rPr>
                <w:rFonts w:cstheme="minorHAnsi"/>
              </w:rPr>
              <w:t>Description</w:t>
            </w:r>
          </w:p>
        </w:tc>
      </w:tr>
      <w:tr w:rsidR="000A30E5" w:rsidRPr="001E1D4F" w14:paraId="03BD342B" w14:textId="77777777" w:rsidTr="000A30E5">
        <w:trPr>
          <w:cantSplit/>
          <w:trHeight w:val="2"/>
        </w:trPr>
        <w:tc>
          <w:tcPr>
            <w:tcW w:w="540" w:type="dxa"/>
            <w:vMerge/>
            <w:tcBorders>
              <w:left w:val="single" w:sz="2" w:space="0" w:color="auto"/>
              <w:right w:val="single" w:sz="2" w:space="0" w:color="auto"/>
            </w:tcBorders>
            <w:shd w:val="clear" w:color="auto" w:fill="FFFFFF"/>
          </w:tcPr>
          <w:p w14:paraId="7430F2F9"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E62143" w14:textId="77777777" w:rsidR="000A30E5" w:rsidRPr="001E1D4F" w:rsidRDefault="000A30E5" w:rsidP="000A30E5">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B96C2E8"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C027A1" w14:textId="77777777" w:rsidR="000A30E5" w:rsidRPr="001E1D4F" w:rsidRDefault="000A30E5" w:rsidP="000A30E5">
            <w:pPr>
              <w:pStyle w:val="Tabletext"/>
              <w:rPr>
                <w:rFonts w:cstheme="minorHAnsi"/>
              </w:rPr>
            </w:pPr>
            <w:r w:rsidRPr="001E1D4F">
              <w:rPr>
                <w:rFonts w:cstheme="minorHAnsi"/>
              </w:rPr>
              <w:t>Unique identification of the vendor.</w:t>
            </w:r>
          </w:p>
        </w:tc>
      </w:tr>
      <w:tr w:rsidR="000A30E5" w:rsidRPr="001E1D4F" w14:paraId="6D10F351" w14:textId="77777777" w:rsidTr="000A30E5">
        <w:trPr>
          <w:cantSplit/>
          <w:trHeight w:val="2"/>
        </w:trPr>
        <w:tc>
          <w:tcPr>
            <w:tcW w:w="540" w:type="dxa"/>
            <w:vMerge/>
            <w:tcBorders>
              <w:left w:val="single" w:sz="2" w:space="0" w:color="auto"/>
              <w:right w:val="single" w:sz="2" w:space="0" w:color="auto"/>
            </w:tcBorders>
            <w:shd w:val="clear" w:color="auto" w:fill="FFFFFF"/>
          </w:tcPr>
          <w:p w14:paraId="0C86FF9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07C62E" w14:textId="77777777" w:rsidR="000A30E5" w:rsidRPr="001E1D4F" w:rsidRDefault="000A30E5" w:rsidP="000A30E5">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4A9E63"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AB2757" w14:textId="57DAA030" w:rsidR="000A30E5" w:rsidRPr="001E1D4F" w:rsidRDefault="000A30E5" w:rsidP="000A30E5">
            <w:pPr>
              <w:pStyle w:val="Tabletext"/>
              <w:rPr>
                <w:rFonts w:cstheme="minorHAnsi"/>
              </w:rPr>
            </w:pPr>
            <w:r w:rsidRPr="001E1D4F">
              <w:rPr>
                <w:rFonts w:cstheme="minorHAnsi"/>
              </w:rPr>
              <w:t>Human readable vendor name.</w:t>
            </w:r>
            <w:r w:rsidR="00487666">
              <w:rPr>
                <w:rFonts w:cstheme="minorHAnsi"/>
              </w:rPr>
              <w:t xml:space="preserve"> </w:t>
            </w:r>
            <w:r w:rsidRPr="001E1D4F">
              <w:rPr>
                <w:rFonts w:cstheme="minorHAnsi"/>
              </w:rPr>
              <w:t>The name shall be no longer than one line.</w:t>
            </w:r>
          </w:p>
        </w:tc>
      </w:tr>
      <w:tr w:rsidR="000A30E5" w:rsidRPr="001E1D4F" w14:paraId="3FA3706A" w14:textId="77777777" w:rsidTr="000A30E5">
        <w:trPr>
          <w:cantSplit/>
          <w:trHeight w:val="2"/>
        </w:trPr>
        <w:tc>
          <w:tcPr>
            <w:tcW w:w="540" w:type="dxa"/>
            <w:vMerge/>
            <w:tcBorders>
              <w:left w:val="single" w:sz="2" w:space="0" w:color="auto"/>
              <w:right w:val="single" w:sz="2" w:space="0" w:color="auto"/>
            </w:tcBorders>
            <w:shd w:val="clear" w:color="auto" w:fill="FFFFFF"/>
          </w:tcPr>
          <w:p w14:paraId="3E536BE7"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5F51F7" w14:textId="77777777" w:rsidR="000A30E5" w:rsidRPr="001E1D4F" w:rsidRDefault="000A30E5" w:rsidP="000A30E5">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0D82A6C"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E06C31" w14:textId="77777777" w:rsidR="000A30E5" w:rsidRPr="001E1D4F" w:rsidRDefault="000A30E5" w:rsidP="000A30E5">
            <w:pPr>
              <w:pStyle w:val="Tabletext"/>
              <w:rPr>
                <w:rFonts w:cstheme="minorHAnsi"/>
              </w:rPr>
            </w:pPr>
            <w:r w:rsidRPr="001E1D4F">
              <w:rPr>
                <w:rFonts w:cstheme="minorHAnsi"/>
              </w:rPr>
              <w:t>Human readable description of the vendor.</w:t>
            </w:r>
          </w:p>
        </w:tc>
      </w:tr>
      <w:tr w:rsidR="000A30E5" w:rsidRPr="001E1D4F" w14:paraId="48F96527" w14:textId="77777777" w:rsidTr="000A30E5">
        <w:trPr>
          <w:cantSplit/>
          <w:trHeight w:val="2"/>
        </w:trPr>
        <w:tc>
          <w:tcPr>
            <w:tcW w:w="540" w:type="dxa"/>
            <w:vMerge/>
            <w:tcBorders>
              <w:left w:val="single" w:sz="2" w:space="0" w:color="auto"/>
              <w:right w:val="single" w:sz="2" w:space="0" w:color="auto"/>
            </w:tcBorders>
            <w:shd w:val="clear" w:color="auto" w:fill="FFFFFF"/>
          </w:tcPr>
          <w:p w14:paraId="7C1C5976"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A10498" w14:textId="77777777" w:rsidR="000A30E5" w:rsidRPr="001E1D4F" w:rsidRDefault="000A30E5" w:rsidP="000A30E5">
            <w:pPr>
              <w:pStyle w:val="Tabletext"/>
              <w:rPr>
                <w:rFonts w:cstheme="minorHAnsi"/>
              </w:rPr>
            </w:pPr>
            <w:proofErr w:type="spellStart"/>
            <w:r w:rsidRPr="001E1D4F">
              <w:rPr>
                <w:rFonts w:cstheme="minorHAnsi"/>
              </w:rPr>
              <w:t>contactInfo</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3A1775"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1A2ADFC" w14:textId="77777777" w:rsidR="000A30E5" w:rsidRPr="001E1D4F" w:rsidRDefault="000A30E5" w:rsidP="000A30E5">
            <w:pPr>
              <w:pStyle w:val="Tabletext"/>
              <w:rPr>
                <w:rFonts w:cstheme="minorHAnsi"/>
              </w:rPr>
            </w:pPr>
            <w:r w:rsidRPr="001E1D4F">
              <w:rPr>
                <w:rFonts w:cstheme="minorHAnsi"/>
              </w:rPr>
              <w:t>Human readable contact information of the vendor.</w:t>
            </w:r>
          </w:p>
        </w:tc>
      </w:tr>
      <w:tr w:rsidR="000A30E5" w:rsidRPr="001E1D4F" w14:paraId="2DAEE5EB" w14:textId="77777777" w:rsidTr="000A30E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2AA6362"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DB374C0" w14:textId="77777777" w:rsidR="000A30E5" w:rsidRPr="001E1D4F" w:rsidRDefault="000A30E5" w:rsidP="000A30E5">
            <w:pPr>
              <w:pStyle w:val="Tabletext"/>
              <w:rPr>
                <w:rFonts w:cstheme="minorHAnsi"/>
              </w:rPr>
            </w:pPr>
            <w:proofErr w:type="spellStart"/>
            <w:r w:rsidRPr="001E1D4F">
              <w:rPr>
                <w:rFonts w:cstheme="minorHAnsi"/>
              </w:rPr>
              <w:t>organizationId</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892D4E5" w14:textId="77777777" w:rsidR="000A30E5" w:rsidRPr="001E1D4F" w:rsidRDefault="000A30E5" w:rsidP="000A30E5">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E0BEF2" w14:textId="77777777" w:rsidR="000A30E5" w:rsidRDefault="000A30E5" w:rsidP="000A30E5">
            <w:pPr>
              <w:pStyle w:val="Tabletext"/>
              <w:rPr>
                <w:rFonts w:cstheme="minorHAnsi"/>
              </w:rPr>
            </w:pPr>
            <w:r w:rsidRPr="001E1D4F">
              <w:rPr>
                <w:rFonts w:cstheme="minorHAnsi"/>
              </w:rPr>
              <w:t>Unique identifier of the organization, the author belongs to.</w:t>
            </w:r>
          </w:p>
          <w:p w14:paraId="63FE4BCD" w14:textId="231738A5" w:rsidR="007A6668" w:rsidRPr="001E1D4F" w:rsidRDefault="007A6668" w:rsidP="000A30E5">
            <w:pPr>
              <w:pStyle w:val="Tabletext"/>
              <w:rPr>
                <w:rFonts w:cstheme="minorHAnsi"/>
              </w:rPr>
            </w:pPr>
            <w:r w:rsidRPr="007A6668">
              <w:rPr>
                <w:rFonts w:cstheme="minorHAnsi"/>
              </w:rPr>
              <w:t>The identifier should conform to a Maritime Resource Name (MRN) identity.</w:t>
            </w:r>
          </w:p>
        </w:tc>
      </w:tr>
      <w:tr w:rsidR="000A30E5" w:rsidRPr="001E1D4F" w14:paraId="64273B35" w14:textId="77777777" w:rsidTr="000A30E5">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9B7382C" w14:textId="77777777" w:rsidR="000A30E5" w:rsidRPr="001E1D4F" w:rsidRDefault="000A30E5" w:rsidP="000A30E5">
            <w:pPr>
              <w:rPr>
                <w:rFonts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F2B49E" w14:textId="77777777" w:rsidR="000A30E5" w:rsidRPr="001E1D4F" w:rsidRDefault="000A30E5" w:rsidP="000A30E5">
            <w:pPr>
              <w:pStyle w:val="Tabletext"/>
              <w:rPr>
                <w:rFonts w:cstheme="minorHAnsi"/>
              </w:rPr>
            </w:pPr>
            <w:proofErr w:type="spellStart"/>
            <w:r w:rsidRPr="001E1D4F">
              <w:rPr>
                <w:rFonts w:cstheme="minorHAnsi"/>
              </w:rPr>
              <w:t>isCommercial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07F9ED" w14:textId="77777777" w:rsidR="000A30E5" w:rsidRPr="001E1D4F" w:rsidRDefault="000A30E5" w:rsidP="000A30E5">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30BBB8F" w14:textId="77777777" w:rsidR="000A30E5" w:rsidRPr="001E1D4F" w:rsidRDefault="000A30E5" w:rsidP="000A30E5">
            <w:pPr>
              <w:pStyle w:val="Tabletext"/>
              <w:rPr>
                <w:rFonts w:cstheme="minorHAnsi"/>
              </w:rPr>
            </w:pPr>
            <w:r w:rsidRPr="001E1D4F">
              <w:rPr>
                <w:rFonts w:cstheme="minorHAnsi"/>
              </w:rPr>
              <w:t>Optional indication on the commercial status of the vendor.</w:t>
            </w:r>
          </w:p>
        </w:tc>
      </w:tr>
    </w:tbl>
    <w:p w14:paraId="0D307108" w14:textId="77777777" w:rsidR="007F6603" w:rsidRPr="001E1D4F" w:rsidRDefault="007F6603" w:rsidP="00AF1709">
      <w:pPr>
        <w:pStyle w:val="berschrift1"/>
      </w:pPr>
      <w:bookmarkStart w:id="106" w:name="_Ref479327124"/>
      <w:bookmarkStart w:id="107" w:name="_Toc527384503"/>
      <w:bookmarkStart w:id="108" w:name="_Toc162506046"/>
      <w:r w:rsidRPr="001E1D4F">
        <w:t>GOVERNANCE</w:t>
      </w:r>
      <w:bookmarkEnd w:id="106"/>
      <w:bookmarkEnd w:id="107"/>
      <w:bookmarkEnd w:id="108"/>
    </w:p>
    <w:p w14:paraId="166D0538" w14:textId="77777777" w:rsidR="007F6603" w:rsidRPr="001E1D4F" w:rsidRDefault="007F6603" w:rsidP="007F6603">
      <w:pPr>
        <w:pStyle w:val="Heading1separatationline"/>
        <w:rPr>
          <w:rFonts w:cstheme="minorHAnsi"/>
        </w:rPr>
      </w:pPr>
    </w:p>
    <w:p w14:paraId="6F6DE97E" w14:textId="77777777" w:rsidR="007F6603" w:rsidRPr="001E1D4F" w:rsidRDefault="007F6603" w:rsidP="007F6603">
      <w:pPr>
        <w:pStyle w:val="Textkrper"/>
        <w:rPr>
          <w:rFonts w:cstheme="minorHAnsi"/>
        </w:rPr>
      </w:pPr>
      <w:r w:rsidRPr="001E1D4F">
        <w:rPr>
          <w:rFonts w:cstheme="minorHAnsi"/>
        </w:rPr>
        <w:t>A governance model will be needed in the area of service management. This includes questions about the process to decide about:</w:t>
      </w:r>
    </w:p>
    <w:p w14:paraId="66A370CC" w14:textId="77777777" w:rsidR="007F6603" w:rsidRPr="001E1D4F" w:rsidRDefault="007F6603" w:rsidP="00AF1709">
      <w:pPr>
        <w:pStyle w:val="Bullet1"/>
      </w:pPr>
      <w:r w:rsidRPr="001E1D4F">
        <w:t>maturity of service specifications;</w:t>
      </w:r>
    </w:p>
    <w:p w14:paraId="272B1CD9" w14:textId="77777777" w:rsidR="007F6603" w:rsidRPr="001E1D4F" w:rsidRDefault="007F6603" w:rsidP="00AF1709">
      <w:pPr>
        <w:pStyle w:val="Bullet1"/>
      </w:pPr>
      <w:r w:rsidRPr="001E1D4F">
        <w:t>the scope of service specifications;</w:t>
      </w:r>
    </w:p>
    <w:p w14:paraId="3BFE8966" w14:textId="77777777" w:rsidR="007F6603" w:rsidRDefault="007F6603" w:rsidP="00AF1709">
      <w:pPr>
        <w:pStyle w:val="Bullet1"/>
      </w:pPr>
      <w:r w:rsidRPr="001E1D4F">
        <w:t>the evolution of service specifications;</w:t>
      </w:r>
    </w:p>
    <w:p w14:paraId="7F55FD7E" w14:textId="319C3C8F" w:rsidR="00424710" w:rsidRPr="001E1D4F" w:rsidRDefault="00424710" w:rsidP="00AF1709">
      <w:pPr>
        <w:pStyle w:val="Bullet1"/>
      </w:pPr>
      <w:r>
        <w:t>the publication of service specifications</w:t>
      </w:r>
      <w:r w:rsidR="00C73BCC">
        <w:t>;</w:t>
      </w:r>
    </w:p>
    <w:p w14:paraId="2EE9DC5B" w14:textId="76C4FA45" w:rsidR="007F6603" w:rsidRPr="001E1D4F" w:rsidRDefault="007F6603" w:rsidP="00AF1709">
      <w:pPr>
        <w:pStyle w:val="Bullet1"/>
      </w:pPr>
      <w:r w:rsidRPr="001E1D4F">
        <w:t>the life cycle of service specifications and service instances;</w:t>
      </w:r>
      <w:r w:rsidR="00C22F55">
        <w:t xml:space="preserve"> and</w:t>
      </w:r>
    </w:p>
    <w:p w14:paraId="5CB761C7" w14:textId="77777777" w:rsidR="007F6603" w:rsidRPr="001E1D4F" w:rsidRDefault="007F6603" w:rsidP="00AF1709">
      <w:pPr>
        <w:pStyle w:val="Bullet1"/>
      </w:pPr>
      <w:r w:rsidRPr="001E1D4F">
        <w:t>conformance of service instances to specifications.</w:t>
      </w:r>
    </w:p>
    <w:p w14:paraId="022EFD84" w14:textId="77777777" w:rsidR="007F6603" w:rsidRPr="00AF1709" w:rsidRDefault="007F6603" w:rsidP="007F6603">
      <w:pPr>
        <w:pStyle w:val="Textkrper"/>
        <w:rPr>
          <w:rFonts w:cstheme="minorHAnsi"/>
          <w:bCs/>
          <w:i/>
          <w:iCs/>
        </w:rPr>
      </w:pPr>
      <w:r w:rsidRPr="00AF1709">
        <w:rPr>
          <w:rFonts w:cstheme="minorHAnsi"/>
          <w:bCs/>
          <w:i/>
          <w:iCs/>
        </w:rPr>
        <w:t>The definition and description of governance structures and procedures are outside the scope of this document.</w:t>
      </w:r>
    </w:p>
    <w:p w14:paraId="5FC06BD8" w14:textId="00CD0AF2" w:rsidR="007F6603" w:rsidRPr="001E1D4F" w:rsidRDefault="007F6603" w:rsidP="00AF1709">
      <w:pPr>
        <w:pStyle w:val="berschrift1"/>
      </w:pPr>
      <w:bookmarkStart w:id="109" w:name="_Toc527384504"/>
      <w:bookmarkStart w:id="110" w:name="_Toc162506047"/>
      <w:r w:rsidRPr="001E1D4F">
        <w:t>DEFINITIONS</w:t>
      </w:r>
      <w:bookmarkEnd w:id="12"/>
      <w:bookmarkEnd w:id="109"/>
      <w:bookmarkEnd w:id="110"/>
    </w:p>
    <w:p w14:paraId="73F634D4" w14:textId="77777777" w:rsidR="007F6603" w:rsidRPr="001E1D4F" w:rsidRDefault="007F6603" w:rsidP="007F6603">
      <w:pPr>
        <w:pStyle w:val="Heading1separatationline"/>
        <w:rPr>
          <w:rFonts w:cstheme="minorHAnsi"/>
        </w:rPr>
      </w:pPr>
    </w:p>
    <w:p w14:paraId="4755A76B" w14:textId="3873529A" w:rsidR="007F6603" w:rsidRDefault="007F6603" w:rsidP="007F6603">
      <w:pPr>
        <w:pStyle w:val="Textkrper"/>
        <w:rPr>
          <w:rFonts w:cstheme="minorHAnsi"/>
        </w:rPr>
      </w:pPr>
      <w:r w:rsidRPr="001E1D4F">
        <w:rPr>
          <w:rFonts w:cstheme="minorHAnsi"/>
        </w:rPr>
        <w:t xml:space="preserve">The definitions of terms used in this IALA Guideline can be found in the International Dictionary of Marine Aids to Navigation (IALA Dictionary) at </w:t>
      </w:r>
      <w:hyperlink r:id="rId29" w:history="1">
        <w:r w:rsidRPr="001E1D4F">
          <w:rPr>
            <w:rStyle w:val="Hyperlink"/>
            <w:rFonts w:cstheme="minorHAnsi"/>
          </w:rPr>
          <w:t>http://www.iala-aism.org/wiki/dictionary</w:t>
        </w:r>
      </w:hyperlink>
      <w:r w:rsidRPr="001E1D4F">
        <w:rPr>
          <w:rFonts w:cstheme="minorHAnsi"/>
        </w:rPr>
        <w:t xml:space="preserve"> and were checked as correct at the time of going to print.</w:t>
      </w:r>
      <w:r w:rsidR="00487666">
        <w:rPr>
          <w:rFonts w:cstheme="minorHAnsi"/>
        </w:rPr>
        <w:t xml:space="preserve"> </w:t>
      </w:r>
      <w:r w:rsidRPr="001E1D4F">
        <w:rPr>
          <w:rFonts w:cstheme="minorHAnsi"/>
        </w:rPr>
        <w:t>Where conflict arises, the IALA Dictionary shall be considered as the authoritative source of definitions used in IALA documents.</w:t>
      </w:r>
    </w:p>
    <w:p w14:paraId="5026610C" w14:textId="365D5F55" w:rsidR="00054565" w:rsidRPr="001E1D4F" w:rsidRDefault="00054565" w:rsidP="007F6603">
      <w:pPr>
        <w:pStyle w:val="Textkrper"/>
        <w:rPr>
          <w:rFonts w:cstheme="minorHAnsi"/>
        </w:rPr>
      </w:pPr>
      <w:r>
        <w:rPr>
          <w:rFonts w:cstheme="minorHAnsi"/>
        </w:rPr>
        <w:t xml:space="preserve">In </w:t>
      </w:r>
      <w:r w:rsidR="00C22F55">
        <w:rPr>
          <w:rFonts w:cstheme="minorHAnsi"/>
        </w:rPr>
        <w:t>addition,</w:t>
      </w:r>
      <w:r>
        <w:rPr>
          <w:rFonts w:cstheme="minorHAnsi"/>
        </w:rPr>
        <w:t xml:space="preserve"> for this document, the following terms are relevant:</w:t>
      </w:r>
    </w:p>
    <w:tbl>
      <w:tblPr>
        <w:tblStyle w:val="TableGrid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491"/>
        <w:gridCol w:w="7710"/>
      </w:tblGrid>
      <w:tr w:rsidR="007F6603" w:rsidRPr="001E1D4F" w14:paraId="49094F76" w14:textId="77777777" w:rsidTr="00AF7FB3">
        <w:trPr>
          <w:cantSplit/>
        </w:trPr>
        <w:tc>
          <w:tcPr>
            <w:tcW w:w="2491" w:type="dxa"/>
          </w:tcPr>
          <w:p w14:paraId="5F542EB7" w14:textId="77777777" w:rsidR="007F6603" w:rsidRPr="00AF1709" w:rsidRDefault="007F6603" w:rsidP="00AF7FB3">
            <w:pPr>
              <w:pStyle w:val="Tabletext"/>
              <w:rPr>
                <w:rFonts w:cstheme="minorHAnsi"/>
                <w:bCs/>
                <w:i/>
                <w:iCs/>
                <w:color w:val="auto"/>
              </w:rPr>
            </w:pPr>
            <w:r w:rsidRPr="00AF1709">
              <w:rPr>
                <w:rFonts w:cstheme="minorHAnsi"/>
                <w:bCs/>
                <w:i/>
                <w:iCs/>
                <w:color w:val="auto"/>
              </w:rPr>
              <w:t>External Data Model</w:t>
            </w:r>
          </w:p>
        </w:tc>
        <w:tc>
          <w:tcPr>
            <w:tcW w:w="7710" w:type="dxa"/>
          </w:tcPr>
          <w:p w14:paraId="3B911CC4" w14:textId="53FDBB56" w:rsidR="007F6603" w:rsidRPr="00AF1709" w:rsidRDefault="007F6603" w:rsidP="00AF7FB3">
            <w:pPr>
              <w:pStyle w:val="Tabletext"/>
              <w:rPr>
                <w:rFonts w:cstheme="minorHAnsi"/>
                <w:bCs/>
                <w:color w:val="auto"/>
                <w:lang w:val="en-US"/>
              </w:rPr>
            </w:pPr>
            <w:r w:rsidRPr="00AF1709">
              <w:rPr>
                <w:rFonts w:cstheme="minorHAnsi"/>
                <w:bCs/>
                <w:color w:val="auto"/>
                <w:lang w:val="en-US"/>
              </w:rPr>
              <w:t>Describes the semantics of the ‘maritime world’ (or a significant part thereof) by defining data structures and their relations.</w:t>
            </w:r>
            <w:r w:rsidR="00487666">
              <w:rPr>
                <w:rFonts w:cstheme="minorHAnsi"/>
                <w:bCs/>
                <w:color w:val="auto"/>
                <w:lang w:val="en-US"/>
              </w:rPr>
              <w:t xml:space="preserve"> </w:t>
            </w:r>
            <w:r w:rsidRPr="00AF1709">
              <w:rPr>
                <w:rFonts w:cstheme="minorHAnsi"/>
                <w:bCs/>
                <w:color w:val="auto"/>
                <w:lang w:val="en-US"/>
              </w:rPr>
              <w:t>This could be at logical level (</w:t>
            </w:r>
            <w:r w:rsidR="00AF5373">
              <w:rPr>
                <w:rFonts w:cstheme="minorHAnsi"/>
                <w:bCs/>
                <w:color w:val="auto"/>
                <w:lang w:val="en-US"/>
              </w:rPr>
              <w:t>e.g.,</w:t>
            </w:r>
            <w:r w:rsidRPr="00AF1709">
              <w:rPr>
                <w:rFonts w:cstheme="minorHAnsi"/>
                <w:bCs/>
                <w:color w:val="auto"/>
                <w:lang w:val="en-US"/>
              </w:rPr>
              <w:t xml:space="preserve"> in UML) or at physical level (</w:t>
            </w:r>
            <w:r w:rsidR="00AF5373">
              <w:rPr>
                <w:rFonts w:cstheme="minorHAnsi"/>
                <w:bCs/>
                <w:color w:val="auto"/>
                <w:lang w:val="en-US"/>
              </w:rPr>
              <w:t>e.g.,</w:t>
            </w:r>
            <w:r w:rsidRPr="00AF1709">
              <w:rPr>
                <w:rFonts w:cstheme="minorHAnsi"/>
                <w:bCs/>
                <w:color w:val="auto"/>
                <w:lang w:val="en-US"/>
              </w:rPr>
              <w:t xml:space="preserve"> in XSD schema definitions), as for example standard data models, or S-100 based data produce specifications.</w:t>
            </w:r>
          </w:p>
        </w:tc>
      </w:tr>
      <w:tr w:rsidR="007F6603" w:rsidRPr="001E1D4F" w14:paraId="66B14F22" w14:textId="77777777" w:rsidTr="00AF7FB3">
        <w:trPr>
          <w:cantSplit/>
        </w:trPr>
        <w:tc>
          <w:tcPr>
            <w:tcW w:w="2491" w:type="dxa"/>
          </w:tcPr>
          <w:p w14:paraId="053A4DEB" w14:textId="77777777" w:rsidR="007F6603" w:rsidRPr="00AF1709" w:rsidRDefault="007F6603" w:rsidP="00AF7FB3">
            <w:pPr>
              <w:pStyle w:val="Tabletext"/>
              <w:rPr>
                <w:rFonts w:cstheme="minorHAnsi"/>
                <w:bCs/>
                <w:i/>
                <w:iCs/>
                <w:color w:val="auto"/>
              </w:rPr>
            </w:pPr>
            <w:r w:rsidRPr="00AF1709">
              <w:rPr>
                <w:rFonts w:cstheme="minorHAnsi"/>
                <w:bCs/>
                <w:i/>
                <w:iCs/>
                <w:color w:val="auto"/>
              </w:rPr>
              <w:t>Message Exchange Pattern</w:t>
            </w:r>
          </w:p>
        </w:tc>
        <w:tc>
          <w:tcPr>
            <w:tcW w:w="7710" w:type="dxa"/>
          </w:tcPr>
          <w:p w14:paraId="28CBE100" w14:textId="4808B320" w:rsidR="007F6603" w:rsidRPr="00AF1709" w:rsidRDefault="007F6603" w:rsidP="00AF7FB3">
            <w:pPr>
              <w:pStyle w:val="Tabletext"/>
              <w:rPr>
                <w:rFonts w:cstheme="minorHAnsi"/>
                <w:bCs/>
                <w:color w:val="auto"/>
                <w:lang w:val="en-US"/>
              </w:rPr>
            </w:pPr>
            <w:r w:rsidRPr="00AF1709">
              <w:rPr>
                <w:rFonts w:cstheme="minorHAnsi"/>
                <w:bCs/>
                <w:color w:val="auto"/>
                <w:lang w:val="en-US"/>
              </w:rPr>
              <w:t>Describes the principles two different parts of a message passing system (in our case: the service provider and the service consumer) interact and communicate with each other.</w:t>
            </w:r>
            <w:r w:rsidR="00487666">
              <w:rPr>
                <w:rFonts w:cstheme="minorHAnsi"/>
                <w:bCs/>
                <w:color w:val="auto"/>
                <w:lang w:val="en-US"/>
              </w:rPr>
              <w:t xml:space="preserve"> </w:t>
            </w:r>
            <w:r w:rsidRPr="00AF1709">
              <w:rPr>
                <w:rFonts w:cstheme="minorHAnsi"/>
                <w:bCs/>
                <w:color w:val="auto"/>
                <w:lang w:val="en-US"/>
              </w:rPr>
              <w:t>Examples:</w:t>
            </w:r>
          </w:p>
          <w:p w14:paraId="3083926B"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In the Request/Response MEP, the service consumer sends a request to the service provider to obtain certain information; the service provider provides the requested information in a dedicated response.</w:t>
            </w:r>
          </w:p>
          <w:p w14:paraId="4294EF68"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7F6603" w:rsidRPr="001E1D4F" w14:paraId="57851291" w14:textId="77777777" w:rsidTr="00AF7FB3">
        <w:trPr>
          <w:cantSplit/>
        </w:trPr>
        <w:tc>
          <w:tcPr>
            <w:tcW w:w="2491" w:type="dxa"/>
          </w:tcPr>
          <w:p w14:paraId="3B35A9D6" w14:textId="77777777" w:rsidR="007F6603" w:rsidRPr="00AF1709" w:rsidRDefault="007F6603" w:rsidP="00AF7FB3">
            <w:pPr>
              <w:pStyle w:val="Tabletext"/>
              <w:rPr>
                <w:rFonts w:cstheme="minorHAnsi"/>
                <w:bCs/>
                <w:i/>
                <w:iCs/>
                <w:color w:val="auto"/>
              </w:rPr>
            </w:pPr>
            <w:r w:rsidRPr="00AF1709">
              <w:rPr>
                <w:rFonts w:cstheme="minorHAnsi"/>
                <w:bCs/>
                <w:i/>
                <w:iCs/>
                <w:color w:val="auto"/>
              </w:rPr>
              <w:lastRenderedPageBreak/>
              <w:t>Operational Activity</w:t>
            </w:r>
          </w:p>
        </w:tc>
        <w:tc>
          <w:tcPr>
            <w:tcW w:w="7710" w:type="dxa"/>
          </w:tcPr>
          <w:p w14:paraId="14C15275" w14:textId="16350C16" w:rsidR="007F6603" w:rsidRPr="00AF1709" w:rsidRDefault="007F6603" w:rsidP="00AF7FB3">
            <w:pPr>
              <w:pStyle w:val="Tabletext"/>
              <w:rPr>
                <w:rFonts w:cstheme="minorHAnsi"/>
                <w:bCs/>
                <w:color w:val="auto"/>
                <w:lang w:val="en-US"/>
              </w:rPr>
            </w:pPr>
            <w:r w:rsidRPr="00AF1709">
              <w:rPr>
                <w:rFonts w:cstheme="minorHAnsi"/>
                <w:bCs/>
                <w:color w:val="auto"/>
                <w:lang w:val="en-US"/>
              </w:rPr>
              <w:t>An activity performed by an operational node.</w:t>
            </w:r>
            <w:r w:rsidR="00487666">
              <w:rPr>
                <w:rFonts w:cstheme="minorHAnsi"/>
                <w:bCs/>
                <w:color w:val="auto"/>
                <w:lang w:val="en-US"/>
              </w:rPr>
              <w:t xml:space="preserve"> </w:t>
            </w:r>
            <w:r w:rsidRPr="00AF1709">
              <w:rPr>
                <w:rFonts w:cstheme="minorHAnsi"/>
                <w:bCs/>
                <w:color w:val="auto"/>
                <w:lang w:val="en-US"/>
              </w:rPr>
              <w:t>Examples of operational activities in the maritime context are: Route Planning, Route Optimization, Logistics, Safety, Weather Forecast Provision</w:t>
            </w:r>
            <w:r w:rsidR="00C22F55">
              <w:rPr>
                <w:rFonts w:cstheme="minorHAnsi"/>
                <w:bCs/>
                <w:color w:val="auto"/>
                <w:lang w:val="en-US"/>
              </w:rPr>
              <w:t>, etc.</w:t>
            </w:r>
          </w:p>
        </w:tc>
      </w:tr>
      <w:tr w:rsidR="007F6603" w:rsidRPr="001E1D4F" w14:paraId="54681391" w14:textId="77777777" w:rsidTr="00AF7FB3">
        <w:trPr>
          <w:cantSplit/>
        </w:trPr>
        <w:tc>
          <w:tcPr>
            <w:tcW w:w="2491" w:type="dxa"/>
          </w:tcPr>
          <w:p w14:paraId="27262A21" w14:textId="77777777" w:rsidR="007F6603" w:rsidRPr="00AF1709" w:rsidRDefault="007F6603" w:rsidP="00AF7FB3">
            <w:pPr>
              <w:pStyle w:val="Tabletext"/>
              <w:rPr>
                <w:rFonts w:cstheme="minorHAnsi"/>
                <w:bCs/>
                <w:i/>
                <w:iCs/>
                <w:color w:val="auto"/>
              </w:rPr>
            </w:pPr>
            <w:r w:rsidRPr="00AF1709">
              <w:rPr>
                <w:rFonts w:cstheme="minorHAnsi"/>
                <w:bCs/>
                <w:i/>
                <w:iCs/>
                <w:color w:val="auto"/>
              </w:rPr>
              <w:t>Operational Model</w:t>
            </w:r>
          </w:p>
        </w:tc>
        <w:tc>
          <w:tcPr>
            <w:tcW w:w="7710" w:type="dxa"/>
          </w:tcPr>
          <w:p w14:paraId="7E2B0B93"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A structure of operational nodes and associated operational activities and their inter-relations in a process model.</w:t>
            </w:r>
          </w:p>
        </w:tc>
      </w:tr>
      <w:tr w:rsidR="007F6603" w:rsidRPr="001E1D4F" w14:paraId="077B9B15" w14:textId="77777777" w:rsidTr="00AF7FB3">
        <w:trPr>
          <w:cantSplit/>
        </w:trPr>
        <w:tc>
          <w:tcPr>
            <w:tcW w:w="2491" w:type="dxa"/>
            <w:hideMark/>
          </w:tcPr>
          <w:p w14:paraId="37C3839C" w14:textId="77777777" w:rsidR="007F6603" w:rsidRPr="00AF1709" w:rsidRDefault="007F6603" w:rsidP="00AF7FB3">
            <w:pPr>
              <w:pStyle w:val="Tabletext"/>
              <w:rPr>
                <w:rFonts w:cstheme="minorHAnsi"/>
                <w:bCs/>
                <w:i/>
                <w:iCs/>
                <w:color w:val="auto"/>
              </w:rPr>
            </w:pPr>
            <w:r w:rsidRPr="00AF1709">
              <w:rPr>
                <w:rFonts w:cstheme="minorHAnsi"/>
                <w:bCs/>
                <w:i/>
                <w:iCs/>
                <w:color w:val="auto"/>
              </w:rPr>
              <w:t>Operational Node</w:t>
            </w:r>
          </w:p>
        </w:tc>
        <w:tc>
          <w:tcPr>
            <w:tcW w:w="7710" w:type="dxa"/>
          </w:tcPr>
          <w:p w14:paraId="629CBAA8" w14:textId="60D45387" w:rsidR="007F6603" w:rsidRPr="00AF1709" w:rsidRDefault="007F6603" w:rsidP="00AF7FB3">
            <w:pPr>
              <w:pStyle w:val="Tabletext"/>
              <w:rPr>
                <w:rFonts w:cstheme="minorHAnsi"/>
                <w:bCs/>
                <w:color w:val="auto"/>
                <w:lang w:val="en-US"/>
              </w:rPr>
            </w:pPr>
            <w:r w:rsidRPr="00AF1709">
              <w:rPr>
                <w:rFonts w:cstheme="minorHAnsi"/>
                <w:bCs/>
                <w:color w:val="auto"/>
                <w:lang w:val="en-US"/>
              </w:rPr>
              <w:t>A logical entity that performs activities.</w:t>
            </w:r>
            <w:r w:rsidR="00487666">
              <w:rPr>
                <w:rFonts w:cstheme="minorHAnsi"/>
                <w:bCs/>
                <w:color w:val="auto"/>
                <w:lang w:val="en-US"/>
              </w:rPr>
              <w:t xml:space="preserve"> </w:t>
            </w:r>
            <w:r w:rsidRPr="00AF1709">
              <w:rPr>
                <w:rFonts w:cstheme="minorHAnsi"/>
                <w:bCs/>
                <w:color w:val="auto"/>
                <w:lang w:val="en-US"/>
              </w:rPr>
              <w:t>Note: nodes are specified independently of any physical real</w:t>
            </w:r>
            <w:r w:rsidR="00AF5373">
              <w:rPr>
                <w:rFonts w:cstheme="minorHAnsi"/>
                <w:bCs/>
                <w:color w:val="auto"/>
                <w:lang w:val="en-US"/>
              </w:rPr>
              <w:t>iza</w:t>
            </w:r>
            <w:r w:rsidRPr="00AF1709">
              <w:rPr>
                <w:rFonts w:cstheme="minorHAnsi"/>
                <w:bCs/>
                <w:color w:val="auto"/>
                <w:lang w:val="en-US"/>
              </w:rPr>
              <w:t>tion.</w:t>
            </w:r>
          </w:p>
          <w:p w14:paraId="31B1A7B5"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Examples of operational nodes in the maritime context are: Maritime Control Centre, Maritime Authority, Ship, Port, Weather Information Provider, …</w:t>
            </w:r>
          </w:p>
        </w:tc>
      </w:tr>
      <w:tr w:rsidR="007F6603" w:rsidRPr="001E1D4F" w14:paraId="3A9A68D1" w14:textId="77777777" w:rsidTr="00AF7FB3">
        <w:trPr>
          <w:cantSplit/>
        </w:trPr>
        <w:tc>
          <w:tcPr>
            <w:tcW w:w="2491" w:type="dxa"/>
            <w:hideMark/>
          </w:tcPr>
          <w:p w14:paraId="2BF91D51"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w:t>
            </w:r>
          </w:p>
        </w:tc>
        <w:tc>
          <w:tcPr>
            <w:tcW w:w="7710" w:type="dxa"/>
            <w:hideMark/>
          </w:tcPr>
          <w:p w14:paraId="0EE6781B" w14:textId="4C9541A7" w:rsidR="007F6603" w:rsidRPr="00AF1709" w:rsidRDefault="007F6603" w:rsidP="00AF7FB3">
            <w:pPr>
              <w:pStyle w:val="Tabletext"/>
              <w:rPr>
                <w:rFonts w:cstheme="minorHAnsi"/>
                <w:bCs/>
                <w:color w:val="auto"/>
                <w:lang w:val="en-US"/>
              </w:rPr>
            </w:pPr>
            <w:r w:rsidRPr="00AF1709">
              <w:rPr>
                <w:rFonts w:cstheme="minorHAnsi"/>
                <w:bCs/>
                <w:color w:val="auto"/>
                <w:lang w:val="en-US"/>
              </w:rPr>
              <w:t>The provision of something (a non-physical object), by one, for the use of one or more others, regulated by formal definitions and mutual agreements.</w:t>
            </w:r>
            <w:r w:rsidR="00487666">
              <w:rPr>
                <w:rFonts w:cstheme="minorHAnsi"/>
                <w:bCs/>
                <w:color w:val="auto"/>
                <w:lang w:val="en-US"/>
              </w:rPr>
              <w:t xml:space="preserve"> </w:t>
            </w:r>
            <w:r w:rsidRPr="00AF1709">
              <w:rPr>
                <w:rFonts w:cstheme="minorHAnsi"/>
                <w:bCs/>
                <w:color w:val="auto"/>
                <w:lang w:val="en-US"/>
              </w:rPr>
              <w:t>Services involve interactions between providers and consumers, which may be performed in a digital form (data exchanges) or through voice communication or written processes and procedures.</w:t>
            </w:r>
          </w:p>
        </w:tc>
      </w:tr>
      <w:tr w:rsidR="007F6603" w:rsidRPr="001E1D4F" w14:paraId="704E4778" w14:textId="77777777" w:rsidTr="00AF7FB3">
        <w:trPr>
          <w:cantSplit/>
        </w:trPr>
        <w:tc>
          <w:tcPr>
            <w:tcW w:w="2491" w:type="dxa"/>
          </w:tcPr>
          <w:p w14:paraId="50B3FEEE"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Consumer</w:t>
            </w:r>
          </w:p>
        </w:tc>
        <w:tc>
          <w:tcPr>
            <w:tcW w:w="7710" w:type="dxa"/>
          </w:tcPr>
          <w:p w14:paraId="2447C49C" w14:textId="670244E6" w:rsidR="007F6603" w:rsidRPr="00AF1709" w:rsidRDefault="007F6603" w:rsidP="00AF7FB3">
            <w:pPr>
              <w:pStyle w:val="Tabletext"/>
              <w:rPr>
                <w:rFonts w:cstheme="minorHAnsi"/>
                <w:bCs/>
                <w:color w:val="auto"/>
                <w:lang w:val="en-US"/>
              </w:rPr>
            </w:pPr>
            <w:r w:rsidRPr="00AF1709">
              <w:rPr>
                <w:rFonts w:cstheme="minorHAnsi"/>
                <w:bCs/>
                <w:color w:val="auto"/>
                <w:lang w:val="en-US"/>
              </w:rPr>
              <w:t xml:space="preserve">A service consumer uses service instances provided by service providers. All users within the maritime domain can be service customers, </w:t>
            </w:r>
            <w:r w:rsidR="00AF5373">
              <w:rPr>
                <w:rFonts w:cstheme="minorHAnsi"/>
                <w:bCs/>
                <w:color w:val="auto"/>
                <w:lang w:val="en-US"/>
              </w:rPr>
              <w:t>e.g.,</w:t>
            </w:r>
            <w:r w:rsidRPr="00AF1709">
              <w:rPr>
                <w:rFonts w:cstheme="minorHAnsi"/>
                <w:bCs/>
                <w:color w:val="auto"/>
                <w:lang w:val="en-US"/>
              </w:rPr>
              <w:t xml:space="preserve"> ships and their crew, authorities, VTS stations, organizations (</w:t>
            </w:r>
            <w:r w:rsidR="00AF5373">
              <w:rPr>
                <w:rFonts w:cstheme="minorHAnsi"/>
                <w:bCs/>
                <w:color w:val="auto"/>
                <w:lang w:val="en-US"/>
              </w:rPr>
              <w:t>e.g.,</w:t>
            </w:r>
            <w:r w:rsidRPr="00AF1709">
              <w:rPr>
                <w:rFonts w:cstheme="minorHAnsi"/>
                <w:bCs/>
                <w:color w:val="auto"/>
                <w:lang w:val="en-US"/>
              </w:rPr>
              <w:t xml:space="preserve"> meteorological), commercial service providers, etc.</w:t>
            </w:r>
          </w:p>
        </w:tc>
      </w:tr>
      <w:tr w:rsidR="007F6603" w:rsidRPr="001E1D4F" w14:paraId="51B86263" w14:textId="77777777" w:rsidTr="00AF7FB3">
        <w:trPr>
          <w:cantSplit/>
        </w:trPr>
        <w:tc>
          <w:tcPr>
            <w:tcW w:w="2491" w:type="dxa"/>
          </w:tcPr>
          <w:p w14:paraId="0618CCA5"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Data Model</w:t>
            </w:r>
          </w:p>
        </w:tc>
        <w:tc>
          <w:tcPr>
            <w:tcW w:w="7710" w:type="dxa"/>
          </w:tcPr>
          <w:p w14:paraId="006F87C6" w14:textId="20B54D36" w:rsidR="007F6603" w:rsidRPr="00AF1709" w:rsidRDefault="007F6603" w:rsidP="00AF7FB3">
            <w:pPr>
              <w:pStyle w:val="Tabletext"/>
              <w:rPr>
                <w:rFonts w:cstheme="minorHAnsi"/>
                <w:bCs/>
                <w:color w:val="auto"/>
                <w:lang w:val="en-US"/>
              </w:rPr>
            </w:pPr>
            <w:r w:rsidRPr="00AF1709">
              <w:rPr>
                <w:rFonts w:cstheme="minorHAnsi"/>
                <w:bCs/>
                <w:color w:val="auto"/>
                <w:lang w:val="en-US"/>
              </w:rPr>
              <w:t>Formal description of one dedicated service at logical level.</w:t>
            </w:r>
            <w:r w:rsidR="00487666">
              <w:rPr>
                <w:rFonts w:cstheme="minorHAnsi"/>
                <w:bCs/>
                <w:color w:val="auto"/>
                <w:lang w:val="en-US"/>
              </w:rPr>
              <w:t xml:space="preserve"> </w:t>
            </w:r>
            <w:r w:rsidRPr="00AF1709">
              <w:rPr>
                <w:rFonts w:cstheme="minorHAnsi"/>
                <w:bCs/>
                <w:color w:val="auto"/>
                <w:lang w:val="en-US"/>
              </w:rPr>
              <w:t>The service data model is part of the service specification.</w:t>
            </w:r>
            <w:r w:rsidR="00487666">
              <w:rPr>
                <w:rFonts w:cstheme="minorHAnsi"/>
                <w:bCs/>
                <w:color w:val="auto"/>
                <w:lang w:val="en-US"/>
              </w:rPr>
              <w:t xml:space="preserve"> </w:t>
            </w:r>
            <w:r w:rsidRPr="00AF1709">
              <w:rPr>
                <w:rFonts w:cstheme="minorHAnsi"/>
                <w:bCs/>
                <w:color w:val="auto"/>
                <w:lang w:val="en-US"/>
              </w:rPr>
              <w:t>Is typically defined in UML and/or XSD.</w:t>
            </w:r>
            <w:r w:rsidR="00487666">
              <w:rPr>
                <w:rFonts w:cstheme="minorHAnsi"/>
                <w:bCs/>
                <w:color w:val="auto"/>
                <w:lang w:val="en-US"/>
              </w:rPr>
              <w:t xml:space="preserve"> </w:t>
            </w:r>
            <w:r w:rsidRPr="00AF1709">
              <w:rPr>
                <w:rFonts w:cstheme="minorHAnsi"/>
                <w:bCs/>
                <w:color w:val="auto"/>
                <w:lang w:val="en-US"/>
              </w:rPr>
              <w:t>If an external data model exists (</w:t>
            </w:r>
            <w:r w:rsidR="00AF5373">
              <w:rPr>
                <w:rFonts w:cstheme="minorHAnsi"/>
                <w:bCs/>
                <w:color w:val="auto"/>
                <w:lang w:val="en-US"/>
              </w:rPr>
              <w:t>e.g.,</w:t>
            </w:r>
            <w:r w:rsidRPr="00AF1709">
              <w:rPr>
                <w:rFonts w:cstheme="minorHAnsi"/>
                <w:bCs/>
                <w:color w:val="auto"/>
                <w:lang w:val="en-US"/>
              </w:rPr>
              <w:t xml:space="preserve"> a standard data model), then the service data model shall refer to it: each data item of the service data model shall be mapped to a data item defined in the external data model.</w:t>
            </w:r>
          </w:p>
        </w:tc>
      </w:tr>
      <w:tr w:rsidR="007F6603" w:rsidRPr="001E1D4F" w14:paraId="3672D626" w14:textId="77777777" w:rsidTr="00AF7FB3">
        <w:trPr>
          <w:cantSplit/>
        </w:trPr>
        <w:tc>
          <w:tcPr>
            <w:tcW w:w="2491" w:type="dxa"/>
          </w:tcPr>
          <w:p w14:paraId="29A3574B"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Design Description</w:t>
            </w:r>
          </w:p>
        </w:tc>
        <w:tc>
          <w:tcPr>
            <w:tcW w:w="7710" w:type="dxa"/>
          </w:tcPr>
          <w:p w14:paraId="7A58A9B1" w14:textId="665FD806" w:rsidR="007F6603" w:rsidRPr="00AF1709" w:rsidRDefault="007F6603" w:rsidP="00AF7FB3">
            <w:pPr>
              <w:pStyle w:val="Tabletext"/>
              <w:rPr>
                <w:rFonts w:cstheme="minorHAnsi"/>
                <w:bCs/>
                <w:color w:val="auto"/>
                <w:lang w:val="en-US"/>
              </w:rPr>
            </w:pPr>
            <w:r w:rsidRPr="00AF1709">
              <w:rPr>
                <w:rFonts w:cstheme="minorHAnsi"/>
                <w:bCs/>
                <w:color w:val="auto"/>
                <w:lang w:val="en-US"/>
              </w:rPr>
              <w:t>Documents the details of a service technical design (most likely documented by the service implementer).</w:t>
            </w:r>
            <w:r w:rsidR="00487666">
              <w:rPr>
                <w:rFonts w:cstheme="minorHAnsi"/>
                <w:bCs/>
                <w:color w:val="auto"/>
                <w:lang w:val="en-US"/>
              </w:rPr>
              <w:t xml:space="preserve"> </w:t>
            </w:r>
            <w:r w:rsidRPr="00AF1709">
              <w:rPr>
                <w:rFonts w:cstheme="minorHAnsi"/>
                <w:bCs/>
                <w:color w:val="auto"/>
                <w:lang w:val="en-US"/>
              </w:rPr>
              <w:t>The service design description includes (but is not limited to) a service physical data model and describes the used technology, transport mechanism, quality of service, etc.</w:t>
            </w:r>
          </w:p>
        </w:tc>
      </w:tr>
      <w:tr w:rsidR="007F6603" w:rsidRPr="001E1D4F" w14:paraId="06532744" w14:textId="77777777" w:rsidTr="00AF7FB3">
        <w:trPr>
          <w:cantSplit/>
        </w:trPr>
        <w:tc>
          <w:tcPr>
            <w:tcW w:w="2491" w:type="dxa"/>
          </w:tcPr>
          <w:p w14:paraId="6E8E4A8A"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Implementation</w:t>
            </w:r>
          </w:p>
        </w:tc>
        <w:tc>
          <w:tcPr>
            <w:tcW w:w="7710" w:type="dxa"/>
          </w:tcPr>
          <w:p w14:paraId="63CE8F0F" w14:textId="05EF3BFE" w:rsidR="007F6603" w:rsidRPr="00AF1709" w:rsidRDefault="007F6603" w:rsidP="00AF7FB3">
            <w:pPr>
              <w:pStyle w:val="Tabletext"/>
              <w:rPr>
                <w:rFonts w:cstheme="minorHAnsi"/>
                <w:bCs/>
                <w:color w:val="auto"/>
                <w:lang w:val="en-US"/>
              </w:rPr>
            </w:pPr>
            <w:r w:rsidRPr="00AF1709">
              <w:rPr>
                <w:rFonts w:cstheme="minorHAnsi"/>
                <w:bCs/>
                <w:color w:val="auto"/>
                <w:lang w:val="en-US"/>
              </w:rPr>
              <w:t>The provider side implementation of a dedicated service technical design (</w:t>
            </w:r>
            <w:r w:rsidR="00AF5373">
              <w:rPr>
                <w:rFonts w:cstheme="minorHAnsi"/>
                <w:bCs/>
                <w:color w:val="auto"/>
                <w:lang w:val="en-US"/>
              </w:rPr>
              <w:t>i.e.</w:t>
            </w:r>
            <w:proofErr w:type="gramStart"/>
            <w:r w:rsidR="00AF5373">
              <w:rPr>
                <w:rFonts w:cstheme="minorHAnsi"/>
                <w:bCs/>
                <w:color w:val="auto"/>
                <w:lang w:val="en-US"/>
              </w:rPr>
              <w:t xml:space="preserve">, </w:t>
            </w:r>
            <w:r w:rsidRPr="00AF1709">
              <w:rPr>
                <w:rFonts w:cstheme="minorHAnsi"/>
                <w:bCs/>
                <w:color w:val="auto"/>
                <w:lang w:val="en-US"/>
              </w:rPr>
              <w:t xml:space="preserve"> implementation</w:t>
            </w:r>
            <w:proofErr w:type="gramEnd"/>
            <w:r w:rsidRPr="00AF1709">
              <w:rPr>
                <w:rFonts w:cstheme="minorHAnsi"/>
                <w:bCs/>
                <w:color w:val="auto"/>
                <w:lang w:val="en-US"/>
              </w:rPr>
              <w:t xml:space="preserve"> of a dedicated service in a dedicated technology).</w:t>
            </w:r>
          </w:p>
        </w:tc>
      </w:tr>
      <w:tr w:rsidR="007F6603" w:rsidRPr="001E1D4F" w14:paraId="13B5120B" w14:textId="77777777" w:rsidTr="00AF7FB3">
        <w:trPr>
          <w:cantSplit/>
        </w:trPr>
        <w:tc>
          <w:tcPr>
            <w:tcW w:w="2491" w:type="dxa"/>
          </w:tcPr>
          <w:p w14:paraId="3F1615FF"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Implementer</w:t>
            </w:r>
          </w:p>
        </w:tc>
        <w:tc>
          <w:tcPr>
            <w:tcW w:w="7710" w:type="dxa"/>
          </w:tcPr>
          <w:p w14:paraId="4D56BD9D" w14:textId="45DD42A2" w:rsidR="007F6603" w:rsidRPr="00AF1709" w:rsidRDefault="007F6603" w:rsidP="00AF7FB3">
            <w:pPr>
              <w:pStyle w:val="Tabletext"/>
              <w:rPr>
                <w:rFonts w:cstheme="minorHAnsi"/>
                <w:bCs/>
                <w:color w:val="auto"/>
                <w:lang w:val="en-US"/>
              </w:rPr>
            </w:pPr>
            <w:r w:rsidRPr="00AF1709">
              <w:rPr>
                <w:rFonts w:cstheme="minorHAnsi"/>
                <w:bCs/>
                <w:color w:val="auto"/>
                <w:lang w:val="en-US"/>
              </w:rPr>
              <w:t>Implementers of services from the service provider side and/or the service consumer side.</w:t>
            </w:r>
            <w:r w:rsidR="00487666">
              <w:rPr>
                <w:rFonts w:cstheme="minorHAnsi"/>
                <w:bCs/>
                <w:color w:val="auto"/>
                <w:lang w:val="en-US"/>
              </w:rPr>
              <w:t xml:space="preserve"> </w:t>
            </w:r>
            <w:r w:rsidRPr="00AF1709">
              <w:rPr>
                <w:rFonts w:cstheme="minorHAnsi"/>
                <w:bCs/>
                <w:color w:val="auto"/>
                <w:lang w:val="en-US"/>
              </w:rPr>
              <w:t>Anybody can be a service implementer but mainly this will be commercial companies implementing solutions for shore and ship.</w:t>
            </w:r>
          </w:p>
        </w:tc>
      </w:tr>
      <w:tr w:rsidR="007F6603" w:rsidRPr="001E1D4F" w14:paraId="338B9314" w14:textId="77777777" w:rsidTr="00AF7FB3">
        <w:trPr>
          <w:cantSplit/>
        </w:trPr>
        <w:tc>
          <w:tcPr>
            <w:tcW w:w="2491" w:type="dxa"/>
          </w:tcPr>
          <w:p w14:paraId="2481F9F4"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Instance</w:t>
            </w:r>
          </w:p>
        </w:tc>
        <w:tc>
          <w:tcPr>
            <w:tcW w:w="7710" w:type="dxa"/>
          </w:tcPr>
          <w:p w14:paraId="295EC3D5"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One service implementation may be deployed at several places by same or different service providers; each such deployment represents a different service instance, being accessible via different endpoints.</w:t>
            </w:r>
          </w:p>
        </w:tc>
      </w:tr>
      <w:tr w:rsidR="007F6603" w:rsidRPr="001E1D4F" w14:paraId="39BCCFF5" w14:textId="77777777" w:rsidTr="00AF7FB3">
        <w:trPr>
          <w:cantSplit/>
        </w:trPr>
        <w:tc>
          <w:tcPr>
            <w:tcW w:w="2491" w:type="dxa"/>
          </w:tcPr>
          <w:p w14:paraId="0C9631CC"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Instance Description</w:t>
            </w:r>
          </w:p>
        </w:tc>
        <w:tc>
          <w:tcPr>
            <w:tcW w:w="7710" w:type="dxa"/>
          </w:tcPr>
          <w:p w14:paraId="7901162E" w14:textId="54522601" w:rsidR="007F6603" w:rsidRPr="00AF1709" w:rsidRDefault="007F6603" w:rsidP="00AF7FB3">
            <w:pPr>
              <w:pStyle w:val="Tabletext"/>
              <w:rPr>
                <w:rFonts w:cstheme="minorHAnsi"/>
                <w:bCs/>
                <w:color w:val="auto"/>
                <w:lang w:val="en-US"/>
              </w:rPr>
            </w:pPr>
            <w:r w:rsidRPr="00AF1709">
              <w:rPr>
                <w:rFonts w:cstheme="minorHAnsi"/>
                <w:bCs/>
                <w:color w:val="auto"/>
                <w:lang w:val="en-US"/>
              </w:rPr>
              <w:t>Documents the details of a service implementation (most likely documented by the service implementer) and deployment (most likely documented by the service provider).</w:t>
            </w:r>
            <w:r w:rsidR="00487666">
              <w:rPr>
                <w:rFonts w:cstheme="minorHAnsi"/>
                <w:bCs/>
                <w:color w:val="auto"/>
                <w:lang w:val="en-US"/>
              </w:rPr>
              <w:t xml:space="preserve"> </w:t>
            </w:r>
            <w:r w:rsidRPr="00AF1709">
              <w:rPr>
                <w:rFonts w:cstheme="minorHAnsi"/>
                <w:bCs/>
                <w:color w:val="auto"/>
                <w:lang w:val="en-US"/>
              </w:rPr>
              <w:t>The service instance description includes (but is not limited to) service technical design reference, service provider reference, service access information, service coverage information, etc.</w:t>
            </w:r>
          </w:p>
        </w:tc>
      </w:tr>
      <w:tr w:rsidR="007F6603" w:rsidRPr="001E1D4F" w14:paraId="21240AA7" w14:textId="77777777" w:rsidTr="00AF7FB3">
        <w:trPr>
          <w:cantSplit/>
        </w:trPr>
        <w:tc>
          <w:tcPr>
            <w:tcW w:w="2491" w:type="dxa"/>
            <w:hideMark/>
          </w:tcPr>
          <w:p w14:paraId="1B82BD8D"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Interface</w:t>
            </w:r>
          </w:p>
        </w:tc>
        <w:tc>
          <w:tcPr>
            <w:tcW w:w="7710" w:type="dxa"/>
            <w:hideMark/>
          </w:tcPr>
          <w:p w14:paraId="01AE9202" w14:textId="5E8857AC" w:rsidR="007F6603" w:rsidRPr="00AF1709" w:rsidRDefault="007F6603" w:rsidP="00AF7FB3">
            <w:pPr>
              <w:pStyle w:val="Tabletext"/>
              <w:rPr>
                <w:rFonts w:cstheme="minorHAnsi"/>
                <w:bCs/>
                <w:color w:val="auto"/>
                <w:lang w:val="en-US"/>
              </w:rPr>
            </w:pPr>
            <w:r w:rsidRPr="00AF1709">
              <w:rPr>
                <w:rFonts w:cstheme="minorHAnsi"/>
                <w:bCs/>
                <w:color w:val="auto"/>
                <w:lang w:val="en-US"/>
              </w:rPr>
              <w:t xml:space="preserve">The communication mechanism of the service, </w:t>
            </w:r>
            <w:r w:rsidR="00AF5373">
              <w:rPr>
                <w:rFonts w:cstheme="minorHAnsi"/>
                <w:bCs/>
                <w:color w:val="auto"/>
                <w:lang w:val="en-US"/>
              </w:rPr>
              <w:t>i.e.</w:t>
            </w:r>
            <w:proofErr w:type="gramStart"/>
            <w:r w:rsidR="00AF5373">
              <w:rPr>
                <w:rFonts w:cstheme="minorHAnsi"/>
                <w:bCs/>
                <w:color w:val="auto"/>
                <w:lang w:val="en-US"/>
              </w:rPr>
              <w:t xml:space="preserve">, </w:t>
            </w:r>
            <w:r w:rsidRPr="00AF1709">
              <w:rPr>
                <w:rFonts w:cstheme="minorHAnsi"/>
                <w:bCs/>
                <w:color w:val="auto"/>
                <w:lang w:val="en-US"/>
              </w:rPr>
              <w:t xml:space="preserve"> interaction</w:t>
            </w:r>
            <w:proofErr w:type="gramEnd"/>
            <w:r w:rsidRPr="00AF1709">
              <w:rPr>
                <w:rFonts w:cstheme="minorHAnsi"/>
                <w:bCs/>
                <w:color w:val="auto"/>
                <w:lang w:val="en-US"/>
              </w:rPr>
              <w:t xml:space="preserve"> mechanism between service provider and service consumer.</w:t>
            </w:r>
            <w:r w:rsidR="00487666">
              <w:rPr>
                <w:rFonts w:cstheme="minorHAnsi"/>
                <w:bCs/>
                <w:color w:val="auto"/>
                <w:lang w:val="en-US"/>
              </w:rPr>
              <w:t xml:space="preserve"> </w:t>
            </w:r>
            <w:r w:rsidRPr="00AF1709">
              <w:rPr>
                <w:rFonts w:cstheme="minorHAnsi"/>
                <w:bCs/>
                <w:color w:val="auto"/>
                <w:lang w:val="en-US"/>
              </w:rPr>
              <w:t>A service interface is character</w:t>
            </w:r>
            <w:r w:rsidR="00AF5373">
              <w:rPr>
                <w:rFonts w:cstheme="minorHAnsi"/>
                <w:bCs/>
                <w:color w:val="auto"/>
                <w:lang w:val="en-US"/>
              </w:rPr>
              <w:t>ize</w:t>
            </w:r>
            <w:r w:rsidRPr="00AF1709">
              <w:rPr>
                <w:rFonts w:cstheme="minorHAnsi"/>
                <w:bCs/>
                <w:color w:val="auto"/>
                <w:lang w:val="en-US"/>
              </w:rPr>
              <w:t>d by a message exchange pattern and consists of service operations that are either allocated to the provider or the consumer of the service.</w:t>
            </w:r>
          </w:p>
        </w:tc>
      </w:tr>
      <w:tr w:rsidR="007F6603" w:rsidRPr="001E1D4F" w14:paraId="13F26848" w14:textId="77777777" w:rsidTr="00AF7FB3">
        <w:trPr>
          <w:cantSplit/>
        </w:trPr>
        <w:tc>
          <w:tcPr>
            <w:tcW w:w="2491" w:type="dxa"/>
          </w:tcPr>
          <w:p w14:paraId="7EB97DC9"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Operation</w:t>
            </w:r>
          </w:p>
        </w:tc>
        <w:tc>
          <w:tcPr>
            <w:tcW w:w="7710" w:type="dxa"/>
          </w:tcPr>
          <w:p w14:paraId="2D1B860D"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Functions or procedure which enables programmatic communication with a service via a service interface.</w:t>
            </w:r>
          </w:p>
        </w:tc>
      </w:tr>
      <w:tr w:rsidR="007F6603" w:rsidRPr="001E1D4F" w14:paraId="414D083A" w14:textId="77777777" w:rsidTr="00AF7FB3">
        <w:trPr>
          <w:cantSplit/>
        </w:trPr>
        <w:tc>
          <w:tcPr>
            <w:tcW w:w="2491" w:type="dxa"/>
          </w:tcPr>
          <w:p w14:paraId="5597578A" w14:textId="77777777" w:rsidR="007F6603" w:rsidRPr="00AF1709" w:rsidRDefault="007F6603" w:rsidP="00AF7FB3">
            <w:pPr>
              <w:pStyle w:val="Tabletext"/>
              <w:rPr>
                <w:rFonts w:cstheme="minorHAnsi"/>
                <w:bCs/>
                <w:i/>
                <w:iCs/>
                <w:color w:val="auto"/>
              </w:rPr>
            </w:pPr>
            <w:r w:rsidRPr="00AF1709">
              <w:rPr>
                <w:rFonts w:cstheme="minorHAnsi"/>
                <w:bCs/>
                <w:i/>
                <w:iCs/>
                <w:color w:val="auto"/>
              </w:rPr>
              <w:lastRenderedPageBreak/>
              <w:t>Service Physical Data Model</w:t>
            </w:r>
          </w:p>
        </w:tc>
        <w:tc>
          <w:tcPr>
            <w:tcW w:w="7710" w:type="dxa"/>
          </w:tcPr>
          <w:p w14:paraId="2A062A9E" w14:textId="1F78BCCC" w:rsidR="007F6603" w:rsidRPr="00AF1709" w:rsidRDefault="007F6603" w:rsidP="00AF7FB3">
            <w:pPr>
              <w:pStyle w:val="Tabletext"/>
              <w:rPr>
                <w:rFonts w:cstheme="minorHAnsi"/>
                <w:bCs/>
                <w:color w:val="auto"/>
                <w:lang w:val="en-US"/>
              </w:rPr>
            </w:pPr>
            <w:r w:rsidRPr="00AF1709">
              <w:rPr>
                <w:rFonts w:cstheme="minorHAnsi"/>
                <w:bCs/>
                <w:color w:val="auto"/>
                <w:lang w:val="en-US"/>
              </w:rPr>
              <w:t>Describes the real</w:t>
            </w:r>
            <w:r w:rsidR="00AF5373">
              <w:rPr>
                <w:rFonts w:cstheme="minorHAnsi"/>
                <w:bCs/>
                <w:color w:val="auto"/>
                <w:lang w:val="en-US"/>
              </w:rPr>
              <w:t>iza</w:t>
            </w:r>
            <w:r w:rsidRPr="00AF1709">
              <w:rPr>
                <w:rFonts w:cstheme="minorHAnsi"/>
                <w:bCs/>
                <w:color w:val="auto"/>
                <w:lang w:val="en-US"/>
              </w:rPr>
              <w:t>tion of a dedicated service data model in a dedicated technology. This includes a detailed description of the data payload to be exchanged using the chosen technology.</w:t>
            </w:r>
            <w:r w:rsidR="00487666">
              <w:rPr>
                <w:rFonts w:cstheme="minorHAnsi"/>
                <w:bCs/>
                <w:color w:val="auto"/>
                <w:lang w:val="en-US"/>
              </w:rPr>
              <w:t xml:space="preserve"> </w:t>
            </w:r>
            <w:r w:rsidRPr="00AF1709">
              <w:rPr>
                <w:rFonts w:cstheme="minorHAnsi"/>
                <w:bCs/>
                <w:color w:val="auto"/>
                <w:lang w:val="en-US"/>
              </w:rPr>
              <w:t>The actual format of the service physical data model depends on the chosen technology.</w:t>
            </w:r>
            <w:r w:rsidR="00487666">
              <w:rPr>
                <w:rFonts w:cstheme="minorHAnsi"/>
                <w:bCs/>
                <w:color w:val="auto"/>
                <w:lang w:val="en-US"/>
              </w:rPr>
              <w:t xml:space="preserve"> </w:t>
            </w:r>
            <w:r w:rsidRPr="00AF1709">
              <w:rPr>
                <w:rFonts w:cstheme="minorHAnsi"/>
                <w:bCs/>
                <w:color w:val="auto"/>
                <w:lang w:val="en-US"/>
              </w:rPr>
              <w:t>Examples may be WSDL and XSD files (</w:t>
            </w:r>
            <w:r w:rsidR="00AF5373">
              <w:rPr>
                <w:rFonts w:cstheme="minorHAnsi"/>
                <w:bCs/>
                <w:color w:val="auto"/>
                <w:lang w:val="en-US"/>
              </w:rPr>
              <w:t>e.g.,</w:t>
            </w:r>
            <w:r w:rsidRPr="00AF1709">
              <w:rPr>
                <w:rFonts w:cstheme="minorHAnsi"/>
                <w:bCs/>
                <w:color w:val="auto"/>
                <w:lang w:val="en-US"/>
              </w:rPr>
              <w:t xml:space="preserve"> for SOAP services) or swagger (Open API) specifications (</w:t>
            </w:r>
            <w:r w:rsidR="00AF5373">
              <w:rPr>
                <w:rFonts w:cstheme="minorHAnsi"/>
                <w:bCs/>
                <w:color w:val="auto"/>
                <w:lang w:val="en-US"/>
              </w:rPr>
              <w:t>e.g.,</w:t>
            </w:r>
            <w:r w:rsidRPr="00AF1709">
              <w:rPr>
                <w:rFonts w:cstheme="minorHAnsi"/>
                <w:bCs/>
                <w:color w:val="auto"/>
                <w:lang w:val="en-US"/>
              </w:rPr>
              <w:t xml:space="preserve"> for REST services).</w:t>
            </w:r>
            <w:r w:rsidR="00487666">
              <w:rPr>
                <w:rFonts w:cstheme="minorHAnsi"/>
                <w:bCs/>
                <w:color w:val="auto"/>
                <w:lang w:val="en-US"/>
              </w:rPr>
              <w:t xml:space="preserve"> </w:t>
            </w:r>
            <w:r w:rsidRPr="00AF1709">
              <w:rPr>
                <w:rFonts w:cstheme="minorHAnsi"/>
                <w:bCs/>
                <w:color w:val="auto"/>
                <w:lang w:val="en-US"/>
              </w:rPr>
              <w:t>If an external data model exists (</w:t>
            </w:r>
            <w:r w:rsidR="00AF5373">
              <w:rPr>
                <w:rFonts w:cstheme="minorHAnsi"/>
                <w:bCs/>
                <w:color w:val="auto"/>
                <w:lang w:val="en-US"/>
              </w:rPr>
              <w:t>e.g.,</w:t>
            </w:r>
            <w:r w:rsidRPr="00AF1709">
              <w:rPr>
                <w:rFonts w:cstheme="minorHAnsi"/>
                <w:bCs/>
                <w:color w:val="auto"/>
                <w:lang w:val="en-US"/>
              </w:rPr>
              <w:t xml:space="preserve"> a standard data model), then the service physical data model shall refer to it: each data item of the service physical data model shall be mapped to a data item defined in the external data model.</w:t>
            </w:r>
          </w:p>
          <w:p w14:paraId="499DAEF0" w14:textId="05E9F40D" w:rsidR="007F6603" w:rsidRPr="00AF1709" w:rsidRDefault="007F6603" w:rsidP="00AF7FB3">
            <w:pPr>
              <w:pStyle w:val="Tabletext"/>
              <w:rPr>
                <w:rFonts w:cstheme="minorHAnsi"/>
                <w:bCs/>
                <w:color w:val="auto"/>
                <w:lang w:val="en-US"/>
              </w:rPr>
            </w:pPr>
            <w:r w:rsidRPr="00AF1709">
              <w:rPr>
                <w:rFonts w:cstheme="minorHAnsi"/>
                <w:bCs/>
                <w:color w:val="auto"/>
                <w:lang w:val="en-US"/>
              </w:rPr>
              <w:t>To prove correct implementation of the service specification, there shall exist a mapping between the service physical data model and the service data model.</w:t>
            </w:r>
            <w:r w:rsidR="00487666">
              <w:rPr>
                <w:rFonts w:cstheme="minorHAnsi"/>
                <w:bCs/>
                <w:color w:val="auto"/>
                <w:lang w:val="en-US"/>
              </w:rPr>
              <w:t xml:space="preserve"> </w:t>
            </w:r>
            <w:r w:rsidRPr="00AF1709">
              <w:rPr>
                <w:rFonts w:cstheme="minorHAnsi"/>
                <w:bCs/>
                <w:color w:val="auto"/>
                <w:lang w:val="en-US"/>
              </w:rPr>
              <w:t>This means, each data item used in the service physical data model shall be mapped to a corresponding data item of the service data model.</w:t>
            </w:r>
            <w:r w:rsidR="00487666">
              <w:rPr>
                <w:rFonts w:cstheme="minorHAnsi"/>
                <w:bCs/>
                <w:color w:val="auto"/>
                <w:lang w:val="en-US"/>
              </w:rPr>
              <w:t xml:space="preserve"> </w:t>
            </w:r>
            <w:r w:rsidRPr="00AF1709">
              <w:rPr>
                <w:rFonts w:cstheme="minorHAnsi"/>
                <w:bCs/>
                <w:color w:val="auto"/>
                <w:lang w:val="en-US"/>
              </w:rPr>
              <w:t>(In case of existing mappings to a common external (standard) data model from both the service data model and the service physical data model, such a mapping is implicitly given.)</w:t>
            </w:r>
          </w:p>
        </w:tc>
      </w:tr>
      <w:tr w:rsidR="007F6603" w:rsidRPr="001E1D4F" w14:paraId="1DB5D9FC" w14:textId="77777777" w:rsidTr="00AF7FB3">
        <w:trPr>
          <w:cantSplit/>
        </w:trPr>
        <w:tc>
          <w:tcPr>
            <w:tcW w:w="2491" w:type="dxa"/>
          </w:tcPr>
          <w:p w14:paraId="43416725"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Provider</w:t>
            </w:r>
          </w:p>
        </w:tc>
        <w:tc>
          <w:tcPr>
            <w:tcW w:w="7710" w:type="dxa"/>
          </w:tcPr>
          <w:p w14:paraId="3F1EDA9F" w14:textId="36D560F4" w:rsidR="007F6603" w:rsidRPr="00AF1709" w:rsidRDefault="007F6603" w:rsidP="00AF7FB3">
            <w:pPr>
              <w:pStyle w:val="Tabletext"/>
              <w:rPr>
                <w:rFonts w:cstheme="minorHAnsi"/>
                <w:bCs/>
                <w:color w:val="auto"/>
                <w:lang w:val="en-US"/>
              </w:rPr>
            </w:pPr>
            <w:r w:rsidRPr="00AF1709">
              <w:rPr>
                <w:rFonts w:cstheme="minorHAnsi"/>
                <w:bCs/>
                <w:color w:val="auto"/>
                <w:lang w:val="en-US"/>
              </w:rPr>
              <w:t>A service provider provides instances of services according to a service specification and service instance description.</w:t>
            </w:r>
            <w:r w:rsidR="00487666">
              <w:rPr>
                <w:rFonts w:cstheme="minorHAnsi"/>
                <w:bCs/>
                <w:color w:val="auto"/>
                <w:lang w:val="en-US"/>
              </w:rPr>
              <w:t xml:space="preserve"> </w:t>
            </w:r>
            <w:r w:rsidRPr="00AF1709">
              <w:rPr>
                <w:rFonts w:cstheme="minorHAnsi"/>
                <w:bCs/>
                <w:color w:val="auto"/>
                <w:lang w:val="en-US"/>
              </w:rPr>
              <w:t xml:space="preserve">All users within the maritime domain can be service providers, </w:t>
            </w:r>
            <w:r w:rsidR="00AF5373">
              <w:rPr>
                <w:rFonts w:cstheme="minorHAnsi"/>
                <w:bCs/>
                <w:color w:val="auto"/>
                <w:lang w:val="en-US"/>
              </w:rPr>
              <w:t>e.g.,</w:t>
            </w:r>
            <w:r w:rsidRPr="00AF1709">
              <w:rPr>
                <w:rFonts w:cstheme="minorHAnsi"/>
                <w:bCs/>
                <w:color w:val="auto"/>
                <w:lang w:val="en-US"/>
              </w:rPr>
              <w:t xml:space="preserve"> authorities, VTS stations, organizations (</w:t>
            </w:r>
            <w:r w:rsidR="00AF5373">
              <w:rPr>
                <w:rFonts w:cstheme="minorHAnsi"/>
                <w:bCs/>
                <w:color w:val="auto"/>
                <w:lang w:val="en-US"/>
              </w:rPr>
              <w:t>e.g.,</w:t>
            </w:r>
            <w:r w:rsidRPr="00AF1709">
              <w:rPr>
                <w:rFonts w:cstheme="minorHAnsi"/>
                <w:bCs/>
                <w:color w:val="auto"/>
                <w:lang w:val="en-US"/>
              </w:rPr>
              <w:t xml:space="preserve"> meteorological), commercial service providers, etc.</w:t>
            </w:r>
          </w:p>
        </w:tc>
      </w:tr>
      <w:tr w:rsidR="007F6603" w:rsidRPr="001E1D4F" w14:paraId="0DFD6A67" w14:textId="77777777" w:rsidTr="00AF7FB3">
        <w:trPr>
          <w:cantSplit/>
        </w:trPr>
        <w:tc>
          <w:tcPr>
            <w:tcW w:w="2491" w:type="dxa"/>
          </w:tcPr>
          <w:p w14:paraId="64785251"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Specification</w:t>
            </w:r>
          </w:p>
        </w:tc>
        <w:tc>
          <w:tcPr>
            <w:tcW w:w="7710" w:type="dxa"/>
          </w:tcPr>
          <w:p w14:paraId="76FAC8FC" w14:textId="515171E1" w:rsidR="007F6603" w:rsidRPr="00AF1709" w:rsidRDefault="007F6603" w:rsidP="00AF7FB3">
            <w:pPr>
              <w:pStyle w:val="Tabletext"/>
              <w:rPr>
                <w:rFonts w:cstheme="minorHAnsi"/>
                <w:bCs/>
                <w:color w:val="auto"/>
                <w:lang w:val="en-US"/>
              </w:rPr>
            </w:pPr>
            <w:r w:rsidRPr="00AF1709">
              <w:rPr>
                <w:rFonts w:cstheme="minorHAnsi"/>
                <w:bCs/>
                <w:color w:val="auto"/>
                <w:lang w:val="en-US"/>
              </w:rPr>
              <w:t>Describes one dedicated service at logical level.</w:t>
            </w:r>
            <w:r w:rsidR="00487666">
              <w:rPr>
                <w:rFonts w:cstheme="minorHAnsi"/>
                <w:bCs/>
                <w:color w:val="auto"/>
                <w:lang w:val="en-US"/>
              </w:rPr>
              <w:t xml:space="preserve"> </w:t>
            </w:r>
            <w:r w:rsidRPr="00AF1709">
              <w:rPr>
                <w:rFonts w:cstheme="minorHAnsi"/>
                <w:bCs/>
                <w:color w:val="auto"/>
                <w:lang w:val="en-US"/>
              </w:rPr>
              <w:t>The Service Specification is technology-agnostic.</w:t>
            </w:r>
            <w:r w:rsidR="00487666">
              <w:rPr>
                <w:rFonts w:cstheme="minorHAnsi"/>
                <w:bCs/>
                <w:color w:val="auto"/>
                <w:lang w:val="en-US"/>
              </w:rPr>
              <w:t xml:space="preserve"> </w:t>
            </w:r>
            <w:r w:rsidR="008B4765">
              <w:rPr>
                <w:rFonts w:cstheme="minorHAnsi"/>
                <w:bCs/>
                <w:color w:val="auto"/>
                <w:lang w:val="en-US"/>
              </w:rPr>
              <w:t xml:space="preserve">The service </w:t>
            </w:r>
            <w:r w:rsidR="008310F7">
              <w:rPr>
                <w:rFonts w:cstheme="minorHAnsi"/>
                <w:bCs/>
                <w:color w:val="auto"/>
                <w:lang w:val="en-US"/>
              </w:rPr>
              <w:t xml:space="preserve">specification focuses on describing the use cases of the service and </w:t>
            </w:r>
            <w:proofErr w:type="gramStart"/>
            <w:r w:rsidR="008310F7">
              <w:rPr>
                <w:rFonts w:cstheme="minorHAnsi"/>
                <w:bCs/>
                <w:color w:val="auto"/>
                <w:lang w:val="en-US"/>
              </w:rPr>
              <w:t>high level</w:t>
            </w:r>
            <w:proofErr w:type="gramEnd"/>
            <w:r w:rsidR="008310F7">
              <w:rPr>
                <w:rFonts w:cstheme="minorHAnsi"/>
                <w:bCs/>
                <w:color w:val="auto"/>
                <w:lang w:val="en-US"/>
              </w:rPr>
              <w:t xml:space="preserve"> interactions between the service and other actors (human or </w:t>
            </w:r>
            <w:r w:rsidR="008548BC">
              <w:rPr>
                <w:rFonts w:cstheme="minorHAnsi"/>
                <w:bCs/>
                <w:color w:val="auto"/>
                <w:lang w:val="en-US"/>
              </w:rPr>
              <w:t xml:space="preserve">services, application, </w:t>
            </w:r>
            <w:proofErr w:type="spellStart"/>
            <w:r w:rsidR="008548BC">
              <w:rPr>
                <w:rFonts w:cstheme="minorHAnsi"/>
                <w:bCs/>
                <w:color w:val="auto"/>
                <w:lang w:val="en-US"/>
              </w:rPr>
              <w:t>etc</w:t>
            </w:r>
            <w:proofErr w:type="spellEnd"/>
            <w:r w:rsidR="00BD7512">
              <w:rPr>
                <w:rFonts w:cstheme="minorHAnsi"/>
                <w:bCs/>
                <w:color w:val="auto"/>
                <w:lang w:val="en-US"/>
              </w:rPr>
              <w:t>). The service specification also includes the description of the logical data model of the service with a reference to any or all external data models that are used.</w:t>
            </w:r>
            <w:r w:rsidR="00EF0A9A">
              <w:rPr>
                <w:rFonts w:cstheme="minorHAnsi"/>
                <w:bCs/>
                <w:color w:val="auto"/>
                <w:lang w:val="en-US"/>
              </w:rPr>
              <w:t xml:space="preserve"> Ideally the logical data model is a subset of an existing data model.</w:t>
            </w:r>
          </w:p>
        </w:tc>
      </w:tr>
      <w:tr w:rsidR="007F6603" w:rsidRPr="001E1D4F" w14:paraId="1A771C98" w14:textId="77777777" w:rsidTr="00AF7FB3">
        <w:trPr>
          <w:cantSplit/>
        </w:trPr>
        <w:tc>
          <w:tcPr>
            <w:tcW w:w="2491" w:type="dxa"/>
          </w:tcPr>
          <w:p w14:paraId="4DE7B8D3"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Specification Producer</w:t>
            </w:r>
          </w:p>
        </w:tc>
        <w:tc>
          <w:tcPr>
            <w:tcW w:w="7710" w:type="dxa"/>
          </w:tcPr>
          <w:p w14:paraId="4DAA5476"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Producers of service specifications in accordance with the service documentation guidelines.</w:t>
            </w:r>
          </w:p>
        </w:tc>
      </w:tr>
      <w:tr w:rsidR="007F6603" w:rsidRPr="001E1D4F" w14:paraId="0CCF4E20" w14:textId="77777777" w:rsidTr="00AF7FB3">
        <w:trPr>
          <w:cantSplit/>
        </w:trPr>
        <w:tc>
          <w:tcPr>
            <w:tcW w:w="2491" w:type="dxa"/>
          </w:tcPr>
          <w:p w14:paraId="6690B202"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Technical Design</w:t>
            </w:r>
          </w:p>
        </w:tc>
        <w:tc>
          <w:tcPr>
            <w:tcW w:w="7710" w:type="dxa"/>
          </w:tcPr>
          <w:p w14:paraId="5809D8CE" w14:textId="4EEC43E4" w:rsidR="007F6603" w:rsidRPr="00AF1709" w:rsidRDefault="007F6603" w:rsidP="00AF7FB3">
            <w:pPr>
              <w:pStyle w:val="Tabletext"/>
              <w:rPr>
                <w:rFonts w:cstheme="minorHAnsi"/>
                <w:bCs/>
                <w:color w:val="auto"/>
                <w:lang w:val="en-US"/>
              </w:rPr>
            </w:pPr>
            <w:r w:rsidRPr="00AF1709">
              <w:rPr>
                <w:rFonts w:cstheme="minorHAnsi"/>
                <w:bCs/>
                <w:color w:val="auto"/>
                <w:lang w:val="en-US"/>
              </w:rPr>
              <w:t>The technical design of a dedicated service in a dedicated technology.</w:t>
            </w:r>
            <w:r w:rsidR="00487666">
              <w:rPr>
                <w:rFonts w:cstheme="minorHAnsi"/>
                <w:bCs/>
                <w:color w:val="auto"/>
                <w:lang w:val="en-US"/>
              </w:rPr>
              <w:t xml:space="preserve"> </w:t>
            </w:r>
            <w:r w:rsidRPr="00AF1709">
              <w:rPr>
                <w:rFonts w:cstheme="minorHAnsi"/>
                <w:bCs/>
                <w:color w:val="auto"/>
                <w:lang w:val="en-US"/>
              </w:rPr>
              <w:t xml:space="preserve">One service specification may result in several Technical Service designs, </w:t>
            </w:r>
            <w:proofErr w:type="spellStart"/>
            <w:r w:rsidRPr="00AF1709">
              <w:rPr>
                <w:rFonts w:cstheme="minorHAnsi"/>
                <w:bCs/>
                <w:color w:val="auto"/>
                <w:lang w:val="en-US"/>
              </w:rPr>
              <w:t>realising</w:t>
            </w:r>
            <w:proofErr w:type="spellEnd"/>
            <w:r w:rsidRPr="00AF1709">
              <w:rPr>
                <w:rFonts w:cstheme="minorHAnsi"/>
                <w:bCs/>
                <w:color w:val="auto"/>
                <w:lang w:val="en-US"/>
              </w:rPr>
              <w:t xml:space="preserve"> the service with different or same technologies.</w:t>
            </w:r>
          </w:p>
        </w:tc>
      </w:tr>
      <w:tr w:rsidR="007F6603" w:rsidRPr="001E1D4F" w14:paraId="3EFE76AB" w14:textId="77777777" w:rsidTr="00AF7FB3">
        <w:trPr>
          <w:cantSplit/>
        </w:trPr>
        <w:tc>
          <w:tcPr>
            <w:tcW w:w="2491" w:type="dxa"/>
          </w:tcPr>
          <w:p w14:paraId="07F4DBB3" w14:textId="77777777" w:rsidR="007F6603" w:rsidRPr="00AF1709" w:rsidRDefault="007F6603" w:rsidP="00AF7FB3">
            <w:pPr>
              <w:pStyle w:val="Tabletext"/>
              <w:rPr>
                <w:rFonts w:cstheme="minorHAnsi"/>
                <w:bCs/>
                <w:i/>
                <w:iCs/>
                <w:color w:val="auto"/>
              </w:rPr>
            </w:pPr>
            <w:r w:rsidRPr="00AF1709">
              <w:rPr>
                <w:rFonts w:cstheme="minorHAnsi"/>
                <w:bCs/>
                <w:i/>
                <w:iCs/>
                <w:color w:val="auto"/>
              </w:rPr>
              <w:t>Service Technology Catalogue</w:t>
            </w:r>
          </w:p>
        </w:tc>
        <w:tc>
          <w:tcPr>
            <w:tcW w:w="7710" w:type="dxa"/>
          </w:tcPr>
          <w:p w14:paraId="579D0CBC" w14:textId="185D5691" w:rsidR="007F6603" w:rsidRPr="00AF1709" w:rsidRDefault="007F6603" w:rsidP="00AF7FB3">
            <w:pPr>
              <w:pStyle w:val="Tabletext"/>
              <w:rPr>
                <w:rFonts w:cstheme="minorHAnsi"/>
                <w:bCs/>
                <w:color w:val="auto"/>
                <w:lang w:val="en-US"/>
              </w:rPr>
            </w:pPr>
            <w:r w:rsidRPr="00AF1709">
              <w:rPr>
                <w:rFonts w:cstheme="minorHAnsi"/>
                <w:bCs/>
                <w:color w:val="auto"/>
                <w:lang w:val="en-US"/>
              </w:rPr>
              <w:t>List and specifications of allowed technologies for service implementations.</w:t>
            </w:r>
            <w:r w:rsidR="00487666">
              <w:rPr>
                <w:rFonts w:cstheme="minorHAnsi"/>
                <w:bCs/>
                <w:color w:val="auto"/>
                <w:lang w:val="en-US"/>
              </w:rPr>
              <w:t xml:space="preserve"> </w:t>
            </w:r>
            <w:r w:rsidRPr="00AF1709">
              <w:rPr>
                <w:rFonts w:cstheme="minorHAnsi"/>
                <w:bCs/>
                <w:color w:val="auto"/>
                <w:lang w:val="en-US"/>
              </w:rPr>
              <w:t>Currently, SOAP and REST are envisaged to be allowed service technologies.</w:t>
            </w:r>
            <w:r w:rsidR="00487666">
              <w:rPr>
                <w:rFonts w:cstheme="minorHAnsi"/>
                <w:bCs/>
                <w:color w:val="auto"/>
                <w:lang w:val="en-US"/>
              </w:rPr>
              <w:t xml:space="preserve"> </w:t>
            </w:r>
            <w:r w:rsidRPr="00AF1709">
              <w:rPr>
                <w:rFonts w:cstheme="minorHAnsi"/>
                <w:bCs/>
                <w:color w:val="auto"/>
                <w:lang w:val="en-US"/>
              </w:rPr>
              <w:t xml:space="preserve">The service technology catalogue shall describe in detail the allowed service profiles, </w:t>
            </w:r>
            <w:r w:rsidR="00AF5373">
              <w:rPr>
                <w:rFonts w:cstheme="minorHAnsi"/>
                <w:bCs/>
                <w:color w:val="auto"/>
                <w:lang w:val="en-US"/>
              </w:rPr>
              <w:t>e.g.,</w:t>
            </w:r>
            <w:r w:rsidRPr="00AF1709">
              <w:rPr>
                <w:rFonts w:cstheme="minorHAnsi"/>
                <w:bCs/>
                <w:color w:val="auto"/>
                <w:lang w:val="en-US"/>
              </w:rPr>
              <w:t xml:space="preserve"> by listing communication standards, security standards, stacks, bindings, etc.</w:t>
            </w:r>
          </w:p>
        </w:tc>
      </w:tr>
      <w:tr w:rsidR="007F6603" w:rsidRPr="001E1D4F" w14:paraId="1D850561" w14:textId="77777777" w:rsidTr="00AF7FB3">
        <w:trPr>
          <w:cantSplit/>
        </w:trPr>
        <w:tc>
          <w:tcPr>
            <w:tcW w:w="2491" w:type="dxa"/>
          </w:tcPr>
          <w:p w14:paraId="431B46F4" w14:textId="77777777" w:rsidR="007F6603" w:rsidRPr="00AF1709" w:rsidRDefault="007F6603" w:rsidP="00AF7FB3">
            <w:pPr>
              <w:pStyle w:val="Tabletext"/>
              <w:rPr>
                <w:rFonts w:cstheme="minorHAnsi"/>
                <w:bCs/>
                <w:i/>
                <w:iCs/>
                <w:color w:val="auto"/>
              </w:rPr>
            </w:pPr>
            <w:r w:rsidRPr="00AF1709">
              <w:rPr>
                <w:rFonts w:cstheme="minorHAnsi"/>
                <w:bCs/>
                <w:i/>
                <w:iCs/>
                <w:color w:val="auto"/>
              </w:rPr>
              <w:t>Spatial Exclusiveness</w:t>
            </w:r>
          </w:p>
        </w:tc>
        <w:tc>
          <w:tcPr>
            <w:tcW w:w="7710" w:type="dxa"/>
          </w:tcPr>
          <w:p w14:paraId="087DC766" w14:textId="4FCEA542" w:rsidR="007F6603" w:rsidRPr="00AF1709" w:rsidRDefault="007F6603" w:rsidP="00AF7FB3">
            <w:pPr>
              <w:pStyle w:val="Tabletext"/>
              <w:rPr>
                <w:rFonts w:cstheme="minorHAnsi"/>
                <w:bCs/>
                <w:color w:val="auto"/>
                <w:lang w:val="en-US"/>
              </w:rPr>
            </w:pPr>
            <w:r w:rsidRPr="00AF1709">
              <w:rPr>
                <w:rFonts w:cstheme="minorHAnsi"/>
                <w:bCs/>
                <w:color w:val="auto"/>
                <w:lang w:val="en-US"/>
              </w:rPr>
              <w:t>A service specification is character</w:t>
            </w:r>
            <w:r w:rsidR="00AF5373">
              <w:rPr>
                <w:rFonts w:cstheme="minorHAnsi"/>
                <w:bCs/>
                <w:color w:val="auto"/>
                <w:lang w:val="en-US"/>
              </w:rPr>
              <w:t>ize</w:t>
            </w:r>
            <w:r w:rsidRPr="00AF1709">
              <w:rPr>
                <w:rFonts w:cstheme="minorHAnsi"/>
                <w:bCs/>
                <w:color w:val="auto"/>
                <w:lang w:val="en-US"/>
              </w:rPr>
              <w:t>d as ‘spatially exclusive’, if in any geographical region just one service instance of that specification can be registered per technology.</w:t>
            </w:r>
          </w:p>
          <w:p w14:paraId="5C5755D7" w14:textId="77777777" w:rsidR="007F6603" w:rsidRPr="00AF1709" w:rsidRDefault="007F6603" w:rsidP="00AF7FB3">
            <w:pPr>
              <w:pStyle w:val="Tabletext"/>
              <w:rPr>
                <w:rFonts w:cstheme="minorHAnsi"/>
                <w:bCs/>
                <w:color w:val="auto"/>
                <w:lang w:val="en-US"/>
              </w:rPr>
            </w:pPr>
            <w:r w:rsidRPr="00AF1709">
              <w:rPr>
                <w:rFonts w:cstheme="minorHAnsi"/>
                <w:bCs/>
                <w:color w:val="auto"/>
                <w:lang w:val="en-US"/>
              </w:rPr>
              <w:t>The decision, which service instance (out of several available spatially exclusive services) shall be registered for a certain geographical region, is a governance issue.</w:t>
            </w:r>
          </w:p>
        </w:tc>
      </w:tr>
    </w:tbl>
    <w:p w14:paraId="1ECBB7FD" w14:textId="45A6B1BD" w:rsidR="007F6603" w:rsidRPr="001E1D4F" w:rsidRDefault="00CD6D43" w:rsidP="00AF1709">
      <w:pPr>
        <w:pStyle w:val="berschrift1"/>
      </w:pPr>
      <w:bookmarkStart w:id="111" w:name="_Toc162506048"/>
      <w:r>
        <w:t>Abbreviations</w:t>
      </w:r>
      <w:bookmarkEnd w:id="111"/>
    </w:p>
    <w:p w14:paraId="085E1C36" w14:textId="77777777" w:rsidR="007F6603" w:rsidRPr="001E1D4F" w:rsidRDefault="007F6603" w:rsidP="00AF1709">
      <w:pPr>
        <w:pStyle w:val="Heading1separatationline"/>
        <w:keepNext/>
        <w:keepLines/>
        <w:rPr>
          <w:rFonts w:cstheme="minorHAnsi"/>
        </w:rPr>
      </w:pPr>
    </w:p>
    <w:p w14:paraId="1D6CF90B" w14:textId="77777777" w:rsidR="007F6603" w:rsidRPr="001D3A29" w:rsidRDefault="007F6603" w:rsidP="00AF1709">
      <w:pPr>
        <w:pStyle w:val="Abbreviations"/>
      </w:pPr>
      <w:r w:rsidRPr="00AF1709">
        <w:t>API</w:t>
      </w:r>
      <w:r w:rsidRPr="001D3A29">
        <w:tab/>
        <w:t>Application Programming Interface</w:t>
      </w:r>
    </w:p>
    <w:p w14:paraId="789AE206" w14:textId="77777777" w:rsidR="007F6603" w:rsidRPr="001D3A29" w:rsidRDefault="007F6603" w:rsidP="00AF1709">
      <w:pPr>
        <w:pStyle w:val="Abbreviations"/>
      </w:pPr>
      <w:r w:rsidRPr="00AF1709">
        <w:t>EPSG</w:t>
      </w:r>
      <w:r w:rsidRPr="001D3A29">
        <w:tab/>
        <w:t>European Petroleum Survey Group (a spatial reference system)</w:t>
      </w:r>
    </w:p>
    <w:p w14:paraId="28E0F46B" w14:textId="77777777" w:rsidR="007F6603" w:rsidRPr="00CD307F" w:rsidRDefault="007F6603" w:rsidP="000C3F4B">
      <w:pPr>
        <w:pStyle w:val="Abbreviations"/>
        <w:rPr>
          <w:lang w:val="fr-FR"/>
        </w:rPr>
      </w:pPr>
      <w:r w:rsidRPr="00CD307F">
        <w:rPr>
          <w:lang w:val="fr-FR"/>
        </w:rPr>
        <w:t>IMO</w:t>
      </w:r>
      <w:r w:rsidRPr="00CD307F">
        <w:rPr>
          <w:lang w:val="fr-FR"/>
        </w:rPr>
        <w:tab/>
        <w:t xml:space="preserve">International Maritime </w:t>
      </w:r>
      <w:proofErr w:type="spellStart"/>
      <w:r w:rsidRPr="00CD307F">
        <w:rPr>
          <w:lang w:val="fr-FR"/>
        </w:rPr>
        <w:t>Organization</w:t>
      </w:r>
      <w:proofErr w:type="spellEnd"/>
    </w:p>
    <w:p w14:paraId="590D70C1" w14:textId="77777777" w:rsidR="007F6603" w:rsidRPr="00CD307F" w:rsidRDefault="007F6603" w:rsidP="000C3F4B">
      <w:pPr>
        <w:pStyle w:val="Abbreviations"/>
        <w:rPr>
          <w:lang w:val="fr-FR"/>
        </w:rPr>
      </w:pPr>
      <w:r w:rsidRPr="00CD307F">
        <w:rPr>
          <w:lang w:val="fr-FR"/>
        </w:rPr>
        <w:t>JSON</w:t>
      </w:r>
      <w:r w:rsidRPr="00CD307F">
        <w:rPr>
          <w:lang w:val="fr-FR"/>
        </w:rPr>
        <w:tab/>
        <w:t>JavaScript Object Notation</w:t>
      </w:r>
    </w:p>
    <w:p w14:paraId="73AB8BAE" w14:textId="77777777" w:rsidR="007F6603" w:rsidRPr="00CD307F" w:rsidRDefault="007F6603" w:rsidP="000C3F4B">
      <w:pPr>
        <w:pStyle w:val="Abbreviations"/>
        <w:rPr>
          <w:lang w:val="fr-FR"/>
        </w:rPr>
      </w:pPr>
      <w:r w:rsidRPr="00CD307F">
        <w:rPr>
          <w:lang w:val="fr-FR"/>
        </w:rPr>
        <w:t>LAT</w:t>
      </w:r>
      <w:r w:rsidRPr="00CD307F">
        <w:rPr>
          <w:lang w:val="fr-FR"/>
        </w:rPr>
        <w:tab/>
        <w:t>Latitude</w:t>
      </w:r>
    </w:p>
    <w:p w14:paraId="171A7DD0" w14:textId="77777777" w:rsidR="007F6603" w:rsidRPr="00CD307F" w:rsidRDefault="007F6603" w:rsidP="000C3F4B">
      <w:pPr>
        <w:pStyle w:val="Abbreviations"/>
        <w:rPr>
          <w:lang w:val="fr-FR"/>
        </w:rPr>
      </w:pPr>
      <w:r w:rsidRPr="00CD307F">
        <w:rPr>
          <w:lang w:val="fr-FR"/>
        </w:rPr>
        <w:t>LON</w:t>
      </w:r>
      <w:r w:rsidRPr="00CD307F">
        <w:rPr>
          <w:lang w:val="fr-FR"/>
        </w:rPr>
        <w:tab/>
        <w:t>Longitude</w:t>
      </w:r>
    </w:p>
    <w:p w14:paraId="6E5941BE" w14:textId="77777777" w:rsidR="007F6603" w:rsidRPr="001D3A29" w:rsidRDefault="007F6603" w:rsidP="00AF1709">
      <w:pPr>
        <w:pStyle w:val="Abbreviations"/>
      </w:pPr>
      <w:r w:rsidRPr="00AF1709">
        <w:t>MCP</w:t>
      </w:r>
      <w:r w:rsidRPr="001D3A29">
        <w:tab/>
        <w:t>The Maritime Connectivity Platform (formerly the Maritime Cloud)</w:t>
      </w:r>
    </w:p>
    <w:p w14:paraId="713C042A" w14:textId="77777777" w:rsidR="007F6603" w:rsidRPr="001D3A29" w:rsidRDefault="007F6603" w:rsidP="00AF1709">
      <w:pPr>
        <w:pStyle w:val="Abbreviations"/>
      </w:pPr>
      <w:r w:rsidRPr="00AF1709">
        <w:t>MEP</w:t>
      </w:r>
      <w:r w:rsidRPr="001D3A29">
        <w:tab/>
        <w:t>Message Exchange Pattern</w:t>
      </w:r>
    </w:p>
    <w:p w14:paraId="2678C010" w14:textId="474F31D2" w:rsidR="007F6603" w:rsidRPr="001D3A29" w:rsidRDefault="007F6603" w:rsidP="00AF1709">
      <w:pPr>
        <w:pStyle w:val="Abbreviations"/>
      </w:pPr>
      <w:r w:rsidRPr="00AF1709">
        <w:lastRenderedPageBreak/>
        <w:t>MRN</w:t>
      </w:r>
      <w:r w:rsidRPr="001D3A29">
        <w:tab/>
        <w:t>Maritime Resource Name</w:t>
      </w:r>
    </w:p>
    <w:p w14:paraId="44370D5F" w14:textId="09480C54" w:rsidR="00B9723F" w:rsidRPr="001D3A29" w:rsidRDefault="00B9723F" w:rsidP="00AF1709">
      <w:pPr>
        <w:pStyle w:val="Abbreviations"/>
      </w:pPr>
      <w:r w:rsidRPr="00AF1709">
        <w:t>MS</w:t>
      </w:r>
      <w:r w:rsidRPr="00AF1709">
        <w:tab/>
      </w:r>
      <w:r w:rsidRPr="001D3A29">
        <w:t>Maritime Service</w:t>
      </w:r>
    </w:p>
    <w:p w14:paraId="0B7E9816" w14:textId="77777777" w:rsidR="007F6603" w:rsidRPr="001D3A29" w:rsidRDefault="007F6603" w:rsidP="00AF1709">
      <w:pPr>
        <w:pStyle w:val="Abbreviations"/>
      </w:pPr>
      <w:r w:rsidRPr="00AF1709">
        <w:t>OGC</w:t>
      </w:r>
      <w:r w:rsidRPr="001D3A29">
        <w:tab/>
        <w:t>Open Geospatial Consortium</w:t>
      </w:r>
    </w:p>
    <w:p w14:paraId="129D2830" w14:textId="77777777" w:rsidR="007F6603" w:rsidRPr="001D3A29" w:rsidRDefault="007F6603" w:rsidP="00AF1709">
      <w:pPr>
        <w:pStyle w:val="Abbreviations"/>
      </w:pPr>
      <w:r w:rsidRPr="00AF1709">
        <w:t>REST</w:t>
      </w:r>
      <w:r w:rsidRPr="001D3A29">
        <w:tab/>
        <w:t>Representational State Transfer</w:t>
      </w:r>
    </w:p>
    <w:p w14:paraId="321B62A6" w14:textId="77777777" w:rsidR="007F6603" w:rsidRPr="001D3A29" w:rsidRDefault="007F6603" w:rsidP="00AF1709">
      <w:pPr>
        <w:pStyle w:val="Abbreviations"/>
      </w:pPr>
      <w:r w:rsidRPr="00AF1709">
        <w:t>SOA</w:t>
      </w:r>
      <w:r w:rsidRPr="001D3A29">
        <w:tab/>
        <w:t>Service Oriented Architecture</w:t>
      </w:r>
    </w:p>
    <w:p w14:paraId="5FA45065" w14:textId="77777777" w:rsidR="007F6603" w:rsidRPr="001D3A29" w:rsidRDefault="007F6603" w:rsidP="00AF1709">
      <w:pPr>
        <w:pStyle w:val="Abbreviations"/>
      </w:pPr>
      <w:r w:rsidRPr="00AF1709">
        <w:t>SOAP</w:t>
      </w:r>
      <w:r w:rsidRPr="001D3A29">
        <w:tab/>
        <w:t>Simple Object Access Protocol</w:t>
      </w:r>
    </w:p>
    <w:p w14:paraId="3DAD2794" w14:textId="77777777" w:rsidR="007F6603" w:rsidRPr="001D3A29" w:rsidRDefault="007F6603" w:rsidP="00AF1709">
      <w:pPr>
        <w:pStyle w:val="Abbreviations"/>
      </w:pPr>
      <w:r w:rsidRPr="00AF1709">
        <w:t>SSD</w:t>
      </w:r>
      <w:r w:rsidRPr="001D3A29">
        <w:tab/>
        <w:t>Service Specification Document</w:t>
      </w:r>
    </w:p>
    <w:p w14:paraId="36D44064" w14:textId="77777777" w:rsidR="007F6603" w:rsidRPr="001D3A29" w:rsidRDefault="007F6603" w:rsidP="00AF1709">
      <w:pPr>
        <w:pStyle w:val="Abbreviations"/>
      </w:pPr>
      <w:r w:rsidRPr="00AF1709">
        <w:t>S-100</w:t>
      </w:r>
      <w:r w:rsidRPr="001D3A29">
        <w:tab/>
        <w:t>Universal Hydrographic Data Model (IHO)</w:t>
      </w:r>
    </w:p>
    <w:p w14:paraId="07B71E30" w14:textId="77777777" w:rsidR="007F6603" w:rsidRPr="001D3A29" w:rsidRDefault="007F6603" w:rsidP="00AF1709">
      <w:pPr>
        <w:pStyle w:val="Abbreviations"/>
      </w:pPr>
      <w:r w:rsidRPr="00AF1709">
        <w:t>UML</w:t>
      </w:r>
      <w:r w:rsidRPr="001D3A29">
        <w:tab/>
        <w:t>Unified Modelling Language</w:t>
      </w:r>
    </w:p>
    <w:p w14:paraId="170DD375" w14:textId="77777777" w:rsidR="007F6603" w:rsidRPr="001D3A29" w:rsidRDefault="007F6603" w:rsidP="00AF1709">
      <w:pPr>
        <w:pStyle w:val="Abbreviations"/>
      </w:pPr>
      <w:r w:rsidRPr="00AF1709">
        <w:t>UN/LOCODE</w:t>
      </w:r>
      <w:r w:rsidRPr="001D3A29">
        <w:tab/>
        <w:t>United Nations Code for Trade and Transport Locations</w:t>
      </w:r>
    </w:p>
    <w:p w14:paraId="0875F5F1" w14:textId="77777777" w:rsidR="007F6603" w:rsidRPr="001D3A29" w:rsidRDefault="007F6603" w:rsidP="00AF1709">
      <w:pPr>
        <w:pStyle w:val="Abbreviations"/>
      </w:pPr>
      <w:r w:rsidRPr="00AF1709">
        <w:t>URL</w:t>
      </w:r>
      <w:r w:rsidRPr="001D3A29">
        <w:tab/>
        <w:t>Uniform Resource Locator</w:t>
      </w:r>
    </w:p>
    <w:p w14:paraId="3068C823" w14:textId="77777777" w:rsidR="007F6603" w:rsidRPr="001D3A29" w:rsidRDefault="007F6603" w:rsidP="00AF1709">
      <w:pPr>
        <w:pStyle w:val="Abbreviations"/>
      </w:pPr>
      <w:r w:rsidRPr="00AF1709">
        <w:t>VTS</w:t>
      </w:r>
      <w:r w:rsidRPr="001D3A29">
        <w:tab/>
        <w:t>Vessel Traffic Services</w:t>
      </w:r>
    </w:p>
    <w:p w14:paraId="3ED2B949" w14:textId="77777777" w:rsidR="007F6603" w:rsidRPr="001D3A29" w:rsidRDefault="007F6603" w:rsidP="00AF1709">
      <w:pPr>
        <w:pStyle w:val="Abbreviations"/>
      </w:pPr>
      <w:r w:rsidRPr="00AF1709">
        <w:t>WFS</w:t>
      </w:r>
      <w:r w:rsidRPr="001D3A29">
        <w:tab/>
        <w:t>Web Feature Service</w:t>
      </w:r>
    </w:p>
    <w:p w14:paraId="351B05CE" w14:textId="77777777" w:rsidR="007F6603" w:rsidRPr="001D3A29" w:rsidRDefault="007F6603" w:rsidP="00AF1709">
      <w:pPr>
        <w:pStyle w:val="Abbreviations"/>
      </w:pPr>
      <w:r w:rsidRPr="00AF1709">
        <w:t>WMS</w:t>
      </w:r>
      <w:r w:rsidRPr="001D3A29">
        <w:tab/>
        <w:t>Web Map Service</w:t>
      </w:r>
    </w:p>
    <w:p w14:paraId="68BA72F8" w14:textId="77777777" w:rsidR="007F6603" w:rsidRPr="001D3A29" w:rsidRDefault="007F6603" w:rsidP="00AF1709">
      <w:pPr>
        <w:pStyle w:val="Abbreviations"/>
      </w:pPr>
      <w:r w:rsidRPr="00AF1709">
        <w:t>WSDL</w:t>
      </w:r>
      <w:r w:rsidRPr="001D3A29">
        <w:tab/>
        <w:t>Web Service Definition Language</w:t>
      </w:r>
    </w:p>
    <w:p w14:paraId="53D98AB4" w14:textId="77777777" w:rsidR="007F6603" w:rsidRPr="001D3A29" w:rsidRDefault="007F6603" w:rsidP="00AF1709">
      <w:pPr>
        <w:pStyle w:val="Abbreviations"/>
      </w:pPr>
      <w:r w:rsidRPr="00AF1709">
        <w:t>XML</w:t>
      </w:r>
      <w:r w:rsidRPr="001D3A29">
        <w:tab/>
        <w:t>Extensible Mark-up Language</w:t>
      </w:r>
    </w:p>
    <w:p w14:paraId="5BAB09D5" w14:textId="77777777" w:rsidR="007F6603" w:rsidRPr="001D3A29" w:rsidRDefault="007F6603" w:rsidP="00AF1709">
      <w:pPr>
        <w:pStyle w:val="Abbreviations"/>
      </w:pPr>
      <w:r w:rsidRPr="00AF1709">
        <w:t>XSD</w:t>
      </w:r>
      <w:r w:rsidRPr="001D3A29">
        <w:tab/>
        <w:t>XML Schema Definition</w:t>
      </w:r>
    </w:p>
    <w:p w14:paraId="4BA5268A" w14:textId="77777777" w:rsidR="007F6603" w:rsidRPr="001D3A29" w:rsidRDefault="007F6603" w:rsidP="00AF1709">
      <w:pPr>
        <w:pStyle w:val="Abbreviations"/>
      </w:pPr>
      <w:r w:rsidRPr="00AF1709">
        <w:t>YAML</w:t>
      </w:r>
      <w:r w:rsidRPr="001D3A29">
        <w:tab/>
      </w:r>
      <w:proofErr w:type="spellStart"/>
      <w:r w:rsidRPr="001D3A29">
        <w:t>YAML</w:t>
      </w:r>
      <w:proofErr w:type="spellEnd"/>
      <w:r w:rsidRPr="001D3A29">
        <w:t xml:space="preserve"> </w:t>
      </w:r>
      <w:proofErr w:type="spellStart"/>
      <w:r w:rsidRPr="001D3A29">
        <w:t>Ain't</w:t>
      </w:r>
      <w:proofErr w:type="spellEnd"/>
      <w:r w:rsidRPr="001D3A29">
        <w:t xml:space="preserve"> </w:t>
      </w:r>
      <w:proofErr w:type="spellStart"/>
      <w:r w:rsidRPr="001D3A29">
        <w:t>Markup</w:t>
      </w:r>
      <w:proofErr w:type="spellEnd"/>
      <w:r w:rsidRPr="001D3A29">
        <w:t xml:space="preserve"> Language</w:t>
      </w:r>
    </w:p>
    <w:p w14:paraId="19C46722" w14:textId="77777777" w:rsidR="007F6603" w:rsidRPr="001E1D4F" w:rsidRDefault="007F6603" w:rsidP="00AF1709">
      <w:pPr>
        <w:pStyle w:val="berschrift1"/>
      </w:pPr>
      <w:bookmarkStart w:id="112" w:name="_REFERENCES"/>
      <w:bookmarkStart w:id="113" w:name="_Toc527384507"/>
      <w:bookmarkStart w:id="114" w:name="_Toc162506049"/>
      <w:bookmarkEnd w:id="112"/>
      <w:r w:rsidRPr="001E1D4F">
        <w:t>REFERENCES</w:t>
      </w:r>
      <w:bookmarkEnd w:id="113"/>
      <w:bookmarkEnd w:id="114"/>
    </w:p>
    <w:p w14:paraId="1EB54584" w14:textId="77777777" w:rsidR="007F6603" w:rsidRPr="001E1D4F" w:rsidRDefault="007F6603" w:rsidP="007F6603">
      <w:pPr>
        <w:pStyle w:val="Heading1separatationline"/>
        <w:rPr>
          <w:rFonts w:cstheme="minorHAnsi"/>
        </w:rPr>
      </w:pPr>
    </w:p>
    <w:p w14:paraId="558F2FAC" w14:textId="77777777" w:rsidR="006F7286" w:rsidRPr="001E1D4F" w:rsidRDefault="006F7286" w:rsidP="00AF1709">
      <w:pPr>
        <w:pStyle w:val="Reference"/>
      </w:pPr>
      <w:bookmarkStart w:id="115" w:name="_Ref459212772"/>
      <w:bookmarkStart w:id="116" w:name="_Ref459300212"/>
      <w:r w:rsidRPr="001E1D4F">
        <w:t>Maritime Services (MS), NCSR 5 / WP.4 Draft Report of the Navigation Working Group</w:t>
      </w:r>
    </w:p>
    <w:p w14:paraId="2B389B57" w14:textId="2A954227" w:rsidR="007F6603" w:rsidRPr="001E1D4F" w:rsidRDefault="007F6603">
      <w:pPr>
        <w:pStyle w:val="Reference"/>
      </w:pPr>
      <w:bookmarkStart w:id="117" w:name="_Ref161912245"/>
      <w:r w:rsidRPr="001E1D4F">
        <w:t>S-100</w:t>
      </w:r>
      <w:bookmarkEnd w:id="115"/>
      <w:r w:rsidRPr="001E1D4F">
        <w:t xml:space="preserve"> Universal Hydrographic Data Model</w:t>
      </w:r>
      <w:bookmarkEnd w:id="116"/>
      <w:r w:rsidRPr="001E1D4F">
        <w:t xml:space="preserve"> Version </w:t>
      </w:r>
      <w:r w:rsidR="000C5CDF">
        <w:t>5</w:t>
      </w:r>
      <w:r w:rsidRPr="001E1D4F">
        <w:t>.0.0</w:t>
      </w:r>
      <w:bookmarkEnd w:id="117"/>
    </w:p>
    <w:p w14:paraId="35AC2FE6" w14:textId="407E339E" w:rsidR="007F6603" w:rsidRDefault="007F6603">
      <w:pPr>
        <w:pStyle w:val="Reference"/>
      </w:pPr>
      <w:bookmarkStart w:id="118" w:name="_Ref479267680"/>
      <w:r w:rsidRPr="001E1D4F">
        <w:t>Maritime Resource Name (mrnregistry.org)</w:t>
      </w:r>
      <w:bookmarkEnd w:id="118"/>
    </w:p>
    <w:p w14:paraId="448EFDAE" w14:textId="082C36FC" w:rsidR="00054565" w:rsidRDefault="00C26419" w:rsidP="00F34F1F">
      <w:pPr>
        <w:pStyle w:val="Reference"/>
      </w:pPr>
      <w:r w:rsidRPr="00C26419">
        <w:t xml:space="preserve">This concept is implemented as the Maritime Service Registry within the Maritime Connectivity Platform (MCP, formerly called the Maritime Cloud), see </w:t>
      </w:r>
      <w:hyperlink r:id="rId30" w:history="1">
        <w:r w:rsidR="00807B1C" w:rsidRPr="0014315E">
          <w:rPr>
            <w:rStyle w:val="Hyperlink"/>
          </w:rPr>
          <w:t>http://www.maritimeconnectivity.net</w:t>
        </w:r>
      </w:hyperlink>
      <w:r w:rsidRPr="00C26419">
        <w:t>.</w:t>
      </w:r>
    </w:p>
    <w:p w14:paraId="5A529D65" w14:textId="5BE63AFF" w:rsidR="00807B1C" w:rsidRDefault="0007745F" w:rsidP="00F34F1F">
      <w:pPr>
        <w:pStyle w:val="Reference"/>
      </w:pPr>
      <w:bookmarkStart w:id="119" w:name="_Ref138924767"/>
      <w:proofErr w:type="spellStart"/>
      <w:r>
        <w:t>OpenAPI</w:t>
      </w:r>
      <w:proofErr w:type="spellEnd"/>
      <w:r>
        <w:t xml:space="preserve"> Initiative </w:t>
      </w:r>
      <w:hyperlink r:id="rId31" w:history="1">
        <w:r w:rsidRPr="0014315E">
          <w:rPr>
            <w:rStyle w:val="Hyperlink"/>
          </w:rPr>
          <w:t>https://www.openapis.org/</w:t>
        </w:r>
      </w:hyperlink>
      <w:bookmarkEnd w:id="119"/>
      <w:r>
        <w:t xml:space="preserve"> </w:t>
      </w:r>
    </w:p>
    <w:p w14:paraId="6EABAB5A" w14:textId="47A2E327" w:rsidR="00DC557D" w:rsidRDefault="00DC557D" w:rsidP="00F34F1F">
      <w:pPr>
        <w:pStyle w:val="Reference"/>
      </w:pPr>
      <w:bookmarkStart w:id="120" w:name="_Ref161817761"/>
      <w:r>
        <w:t xml:space="preserve">C4 Model </w:t>
      </w:r>
      <w:r w:rsidR="004C043D" w:rsidRPr="004C043D">
        <w:t>https://c4model.com/</w:t>
      </w:r>
      <w:bookmarkEnd w:id="120"/>
    </w:p>
    <w:p w14:paraId="361CA9A6" w14:textId="7AD78C7B" w:rsidR="007F6603" w:rsidRDefault="00054565" w:rsidP="007B7ACF">
      <w:pPr>
        <w:pStyle w:val="Annex"/>
      </w:pPr>
      <w:r>
        <w:br w:type="page"/>
      </w:r>
      <w:bookmarkStart w:id="121" w:name="_Toc87281158"/>
      <w:bookmarkStart w:id="122" w:name="_Toc87281159"/>
      <w:bookmarkStart w:id="123" w:name="_Ref477343603"/>
      <w:bookmarkStart w:id="124" w:name="_Toc478999236"/>
      <w:bookmarkStart w:id="125" w:name="_Ref479258212"/>
      <w:bookmarkEnd w:id="121"/>
      <w:bookmarkEnd w:id="122"/>
      <w:r w:rsidR="007F6603" w:rsidRPr="001E1D4F">
        <w:lastRenderedPageBreak/>
        <w:t>SERVICE SPECIFICATION TEMPLATE</w:t>
      </w:r>
      <w:bookmarkEnd w:id="123"/>
      <w:bookmarkEnd w:id="124"/>
    </w:p>
    <w:p w14:paraId="7CE643C3" w14:textId="06BF4EC4" w:rsidR="00DB7256" w:rsidRDefault="00DB7256" w:rsidP="00A863AA">
      <w:pPr>
        <w:pStyle w:val="Textkrper"/>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proofErr w:type="gramStart"/>
      <w:r>
        <w:rPr>
          <w:rFonts w:cstheme="minorHAnsi"/>
        </w:rPr>
        <w:t>XXX .</w:t>
      </w:r>
      <w:proofErr w:type="gramEnd"/>
      <w:r>
        <w:rPr>
          <w:rFonts w:cstheme="minorHAnsi"/>
        </w:rPr>
        <w:t xml:space="preserve"> </w:t>
      </w:r>
    </w:p>
    <w:p w14:paraId="024AD9B0" w14:textId="77777777" w:rsidR="00DB7256" w:rsidRDefault="00DB7256" w:rsidP="00A863AA">
      <w:pPr>
        <w:pStyle w:val="Textkrper"/>
      </w:pPr>
    </w:p>
    <w:p w14:paraId="3D85725E" w14:textId="77777777" w:rsidR="007F6603" w:rsidRDefault="007F6603" w:rsidP="007B7ACF">
      <w:pPr>
        <w:pStyle w:val="Annex"/>
      </w:pPr>
      <w:bookmarkStart w:id="126" w:name="_Ref477343631"/>
      <w:bookmarkStart w:id="127" w:name="_Toc478999239"/>
      <w:bookmarkStart w:id="128" w:name="_Ref479258694"/>
      <w:bookmarkEnd w:id="125"/>
      <w:r w:rsidRPr="001E1D4F">
        <w:t>SERVICE TECHNICAL DESIGN TEMPLATE</w:t>
      </w:r>
      <w:bookmarkEnd w:id="126"/>
      <w:bookmarkEnd w:id="127"/>
    </w:p>
    <w:p w14:paraId="0C6EF072" w14:textId="77777777" w:rsidR="004E14EB" w:rsidRDefault="004E14EB" w:rsidP="00A863AA">
      <w:pPr>
        <w:pStyle w:val="Textkrper"/>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proofErr w:type="gramStart"/>
      <w:r>
        <w:rPr>
          <w:rFonts w:cstheme="minorHAnsi"/>
        </w:rPr>
        <w:t>XXX .</w:t>
      </w:r>
      <w:proofErr w:type="gramEnd"/>
    </w:p>
    <w:p w14:paraId="25F68776" w14:textId="77777777" w:rsidR="004E14EB" w:rsidRDefault="004E14EB" w:rsidP="00A863AA">
      <w:pPr>
        <w:pStyle w:val="Textkrper"/>
        <w:rPr>
          <w:rFonts w:cstheme="minorHAnsi"/>
        </w:rPr>
      </w:pPr>
    </w:p>
    <w:p w14:paraId="54058F35" w14:textId="3540C1FB" w:rsidR="007F6603" w:rsidRDefault="007F6603" w:rsidP="00AF1709">
      <w:pPr>
        <w:pStyle w:val="Annex"/>
      </w:pPr>
      <w:bookmarkStart w:id="129" w:name="_Ref491939988"/>
      <w:bookmarkStart w:id="130" w:name="_Ref479258255"/>
      <w:bookmarkEnd w:id="128"/>
      <w:r w:rsidRPr="000860BA">
        <w:t xml:space="preserve">SERVICE </w:t>
      </w:r>
      <w:r w:rsidRPr="00FF2AF0">
        <w:t>INSTANCE</w:t>
      </w:r>
      <w:r w:rsidRPr="000860BA">
        <w:t xml:space="preserve"> DESCRIPTION</w:t>
      </w:r>
      <w:bookmarkEnd w:id="129"/>
    </w:p>
    <w:p w14:paraId="19EBAC94" w14:textId="3C9088BF" w:rsidR="00EA5079" w:rsidRDefault="00EA5079">
      <w:pPr>
        <w:pStyle w:val="Textkrper"/>
        <w:rPr>
          <w:rFonts w:cstheme="minorHAnsi"/>
        </w:rPr>
      </w:pPr>
      <w:r w:rsidRPr="001E1D4F">
        <w:rPr>
          <w:rFonts w:cstheme="minorHAnsi"/>
          <w:b/>
          <w:color w:val="407EC9"/>
        </w:rPr>
        <w:t>Note:</w:t>
      </w:r>
      <w:r w:rsidRPr="001E1D4F">
        <w:rPr>
          <w:rFonts w:cstheme="minorHAnsi"/>
        </w:rPr>
        <w:t xml:space="preserve">  </w:t>
      </w:r>
      <w:r>
        <w:rPr>
          <w:rFonts w:cstheme="minorHAnsi"/>
        </w:rPr>
        <w:t xml:space="preserve">For readability and reuse, the template file is published at: </w:t>
      </w:r>
      <w:proofErr w:type="gramStart"/>
      <w:r>
        <w:rPr>
          <w:rFonts w:cstheme="minorHAnsi"/>
        </w:rPr>
        <w:t>XXX .</w:t>
      </w:r>
      <w:proofErr w:type="gramEnd"/>
    </w:p>
    <w:p w14:paraId="077B6CD6" w14:textId="77777777" w:rsidR="000A212A" w:rsidRDefault="000A212A">
      <w:pPr>
        <w:pStyle w:val="Textkrper"/>
        <w:rPr>
          <w:rFonts w:cstheme="minorHAnsi"/>
        </w:rPr>
      </w:pPr>
    </w:p>
    <w:p w14:paraId="249563DE" w14:textId="77777777" w:rsidR="000A212A" w:rsidRPr="00EA5079" w:rsidRDefault="000A212A" w:rsidP="00D42B4C">
      <w:pPr>
        <w:pStyle w:val="Textkrper"/>
      </w:pPr>
    </w:p>
    <w:bookmarkEnd w:id="130"/>
    <w:p w14:paraId="39218AAD" w14:textId="77777777" w:rsidR="004D1D85" w:rsidRPr="007A395D" w:rsidRDefault="004D1D85" w:rsidP="007F6603">
      <w:pPr>
        <w:pStyle w:val="AnnexHeading3"/>
        <w:numPr>
          <w:ilvl w:val="0"/>
          <w:numId w:val="0"/>
        </w:numPr>
        <w:rPr>
          <w:rFonts w:ascii="Calibri" w:hAnsi="Calibri"/>
        </w:rPr>
      </w:pPr>
    </w:p>
    <w:sectPr w:rsidR="004D1D85" w:rsidRPr="007A395D" w:rsidSect="00026A45">
      <w:headerReference w:type="even" r:id="rId32"/>
      <w:headerReference w:type="default" r:id="rId33"/>
      <w:headerReference w:type="first" r:id="rId34"/>
      <w:pgSz w:w="11906" w:h="16838"/>
      <w:pgMar w:top="1523"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341B62" w16cex:dateUtc="2023-06-14T07:56:00Z"/>
  <w16cex:commentExtensible w16cex:durableId="28341BA6" w16cex:dateUtc="2023-06-14T07:57:00Z"/>
  <w16cex:commentExtensible w16cex:durableId="287F479C" w16cex:dateUtc="2023-08-10T09:25:00Z"/>
  <w16cex:commentExtensible w16cex:durableId="28848F06" w16cex:dateUtc="2023-08-14T08:31:00Z"/>
  <w16cex:commentExtensible w16cex:durableId="283C022E" w16cex:dateUtc="2023-06-20T07:47:00Z"/>
  <w16cex:commentExtensible w16cex:durableId="283C029F" w16cex:dateUtc="2023-06-20T07:49:00Z"/>
  <w16cex:commentExtensible w16cex:durableId="283C02D4" w16cex:dateUtc="2023-06-20T07:49:00Z"/>
  <w16cex:commentExtensible w16cex:durableId="287F48A1" w16cex:dateUtc="2023-08-10T09:29:00Z"/>
  <w16cex:commentExtensible w16cex:durableId="287F50D2" w16cex:dateUtc="2023-08-10T10:04:00Z"/>
  <w16cex:commentExtensible w16cex:durableId="287F4A1B" w16cex:dateUtc="2023-08-10T09:35:00Z"/>
  <w16cex:commentExtensible w16cex:durableId="268A652E" w16cex:dateUtc="2024-03-20T09:29:00Z"/>
  <w16cex:commentExtensible w16cex:durableId="283D877D" w16cex:dateUtc="2023-06-21T11:28:00Z"/>
  <w16cex:commentExtensible w16cex:durableId="287F60A1" w16cex:dateUtc="2023-08-10T11:12:00Z"/>
  <w16cex:commentExtensible w16cex:durableId="28849475" w16cex:dateUtc="2023-08-14T08:54:00Z"/>
  <w16cex:commentExtensible w16cex:durableId="287F6179" w16cex:dateUtc="2023-08-10T11:15:00Z"/>
  <w16cex:commentExtensible w16cex:durableId="28849502" w16cex:dateUtc="2023-08-14T08:56:00Z"/>
  <w16cex:commentExtensible w16cex:durableId="12903581" w16cex:dateUtc="2023-09-27T11:21:00Z"/>
  <w16cex:commentExtensible w16cex:durableId="287F4D49" w16cex:dateUtc="2023-08-10T09:49:00Z"/>
  <w16cex:commentExtensible w16cex:durableId="287F4CA3" w16cex:dateUtc="2023-08-10T09:46:00Z"/>
  <w16cex:commentExtensible w16cex:durableId="2884A118" w16cex:dateUtc="2023-08-14T09:48:00Z"/>
  <w16cex:commentExtensible w16cex:durableId="076A0848" w16cex:dateUtc="2024-03-20T09:29:00Z"/>
  <w16cex:commentExtensible w16cex:durableId="287F5056" w16cex:dateUtc="2023-08-10T10:02:00Z"/>
  <w16cex:commentExtensible w16cex:durableId="2884A18B" w16cex:dateUtc="2023-08-14T09:50:00Z"/>
  <w16cex:commentExtensible w16cex:durableId="18099B20" w16cex:dateUtc="2023-09-27T13:52:00Z"/>
  <w16cex:commentExtensible w16cex:durableId="02821840" w16cex:dateUtc="2024-03-20T09:10:00Z"/>
  <w16cex:commentExtensible w16cex:durableId="6D2E0399" w16cex:dateUtc="2024-03-20T09:30:00Z"/>
  <w16cex:commentExtensible w16cex:durableId="285E58BB" w16cex:dateUtc="2023-07-16T08:53:00Z"/>
  <w16cex:commentExtensible w16cex:durableId="38B250DE" w16cex:dateUtc="2024-03-20T06:52:00Z"/>
  <w16cex:commentExtensible w16cex:durableId="287F5C24" w16cex:dateUtc="2023-08-10T10:52:00Z"/>
  <w16cex:commentExtensible w16cex:durableId="2884A20A" w16cex:dateUtc="2023-08-14T09:52:00Z"/>
  <w16cex:commentExtensible w16cex:durableId="287F5BC4" w16cex:dateUtc="2023-08-10T10:51:00Z"/>
  <w16cex:commentExtensible w16cex:durableId="2884A262" w16cex:dateUtc="2023-08-14T09:53:00Z"/>
  <w16cex:commentExtensible w16cex:durableId="2884A2E9" w16cex:dateUtc="2023-08-14T09:56:00Z"/>
  <w16cex:commentExtensible w16cex:durableId="287F5C72" w16cex:dateUtc="2023-08-10T10:54:00Z"/>
  <w16cex:commentExtensible w16cex:durableId="2884A36B" w16cex:dateUtc="2023-08-14T09:58:00Z"/>
  <w16cex:commentExtensible w16cex:durableId="287F5D75" w16cex:dateUtc="2023-08-10T10:58:00Z"/>
  <w16cex:commentExtensible w16cex:durableId="2884A83B" w16cex:dateUtc="2023-08-14T10:18:00Z"/>
  <w16cex:commentExtensible w16cex:durableId="2884A918" w16cex:dateUtc="2023-08-14T10:22:00Z"/>
  <w16cex:commentExtensible w16cex:durableId="287F5EE2" w16cex:dateUtc="2023-08-10T11:04:00Z"/>
  <w16cex:commentExtensible w16cex:durableId="2884A978" w16cex:dateUtc="2023-08-14T10:24:00Z"/>
  <w16cex:commentExtensible w16cex:durableId="664B2A90" w16cex:dateUtc="2024-03-20T09:31:00Z"/>
  <w16cex:commentExtensible w16cex:durableId="287F5E2F" w16cex:dateUtc="2023-08-10T11:01:00Z"/>
  <w16cex:commentExtensible w16cex:durableId="2884A9BB" w16cex:dateUtc="2023-08-14T10:25:00Z"/>
  <w16cex:commentExtensible w16cex:durableId="1AEEA6DE" w16cex:dateUtc="2024-03-20T08: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0D41D" w14:textId="77777777" w:rsidR="007F4A61" w:rsidRDefault="007F4A61" w:rsidP="00362CD9">
      <w:r>
        <w:separator/>
      </w:r>
    </w:p>
  </w:endnote>
  <w:endnote w:type="continuationSeparator" w:id="0">
    <w:p w14:paraId="4526C3F3" w14:textId="77777777" w:rsidR="007F4A61" w:rsidRDefault="007F4A61" w:rsidP="00362CD9">
      <w:r>
        <w:continuationSeparator/>
      </w:r>
    </w:p>
  </w:endnote>
  <w:endnote w:type="continuationNotice" w:id="1">
    <w:p w14:paraId="32979E05" w14:textId="77777777" w:rsidR="007F4A61" w:rsidRDefault="007F4A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Helvetica 55 Roman">
    <w:altName w:val="Arial"/>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venir Next Condensed">
    <w:altName w:val="Calibri"/>
    <w:charset w:val="00"/>
    <w:family w:val="swiss"/>
    <w:pitch w:val="variable"/>
    <w:sig w:usb0="8000002F" w:usb1="5000204A" w:usb2="00000000" w:usb3="00000000" w:csb0="0000009B" w:csb1="00000000"/>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4DE4" w14:textId="77777777" w:rsidR="00FC7D53" w:rsidRDefault="00FC7D53" w:rsidP="0061697A">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5CC8DDAC" w14:textId="77777777" w:rsidR="00FC7D53" w:rsidRDefault="00FC7D53" w:rsidP="0061697A">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20ECF204" w14:textId="77777777" w:rsidR="00FC7D53" w:rsidRDefault="00FC7D53" w:rsidP="0061697A">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3D0D57D3" w14:textId="77777777" w:rsidR="00FC7D53" w:rsidRDefault="00FC7D53" w:rsidP="0061697A">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43EF015C" w14:textId="77777777" w:rsidR="00FC7D53" w:rsidRDefault="00FC7D53" w:rsidP="006169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FDC18" w14:textId="77777777" w:rsidR="009C5FE6" w:rsidRPr="004E7119" w:rsidRDefault="009C5FE6" w:rsidP="009C5FE6">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C3B2F81" w14:textId="77777777" w:rsidR="009C5FE6" w:rsidRDefault="009C5FE6" w:rsidP="009C5FE6">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59A36D7" w14:textId="77777777" w:rsidR="009C5FE6" w:rsidRPr="004E7119" w:rsidRDefault="009C5FE6" w:rsidP="009C5FE6">
    <w:pPr>
      <w:spacing w:before="40" w:after="40"/>
      <w:rPr>
        <w:b/>
        <w:color w:val="00558C"/>
        <w:szCs w:val="18"/>
      </w:rPr>
    </w:pPr>
    <w:r w:rsidRPr="004E7119">
      <w:rPr>
        <w:b/>
        <w:color w:val="00558C"/>
        <w:szCs w:val="18"/>
      </w:rPr>
      <w:t>www.iala-aism.org</w:t>
    </w:r>
  </w:p>
  <w:p w14:paraId="58369AD0" w14:textId="77777777" w:rsidR="009C5FE6" w:rsidRDefault="009C5FE6" w:rsidP="009C5FE6">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9677DF5" w14:textId="1551B033" w:rsidR="00FC7D53" w:rsidRPr="009C5FE6" w:rsidRDefault="009C5FE6" w:rsidP="0061697A">
    <w:pPr>
      <w:pStyle w:val="Fuzeile"/>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FC7D53" w:rsidRPr="00C771A7">
      <w:rPr>
        <w:noProof/>
        <w:sz w:val="13"/>
        <w:szCs w:val="13"/>
        <w:lang w:val="en-US"/>
      </w:rPr>
      <mc:AlternateContent>
        <mc:Choice Requires="wps">
          <w:drawing>
            <wp:anchor distT="0" distB="0" distL="114300" distR="114300" simplePos="0" relativeHeight="251655680" behindDoc="0" locked="0" layoutInCell="1" allowOverlap="1" wp14:anchorId="2B7BFB9D" wp14:editId="593CBA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523E3FF" id="Connecteur droit 11"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4f81bd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BB532" w14:textId="62EA57E1" w:rsidR="00FC7D53" w:rsidRDefault="00FC7D53" w:rsidP="00AF7FB3">
    <w:pPr>
      <w:pStyle w:val="Footerlandscape"/>
    </w:pPr>
    <w:r>
      <w:rPr>
        <w:noProof/>
        <w:lang w:val="en-US"/>
      </w:rPr>
      <mc:AlternateContent>
        <mc:Choice Requires="wps">
          <w:drawing>
            <wp:anchor distT="0" distB="0" distL="114300" distR="114300" simplePos="1" relativeHeight="251662848" behindDoc="0" locked="0" layoutInCell="0" allowOverlap="1" wp14:anchorId="533A351E" wp14:editId="04C234E5">
              <wp:simplePos x="0" y="10228183"/>
              <wp:positionH relativeFrom="page">
                <wp:posOffset>0</wp:posOffset>
              </wp:positionH>
              <wp:positionV relativeFrom="page">
                <wp:posOffset>10227945</wp:posOffset>
              </wp:positionV>
              <wp:extent cx="7560310" cy="273050"/>
              <wp:effectExtent l="0" t="0" r="0" b="12700"/>
              <wp:wrapNone/>
              <wp:docPr id="22" name="MSIPCM31014c628913f5dd4f1b7567" descr="{&quot;HashCode&quot;:166202096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20D33B" w14:textId="0ED14926" w:rsidR="00FC7D53" w:rsidRPr="00084D12" w:rsidRDefault="00FC7D53" w:rsidP="00084D12">
                          <w:pPr>
                            <w:jc w:val="right"/>
                            <w:rPr>
                              <w:rFonts w:ascii="Calibri" w:hAnsi="Calibri"/>
                              <w:color w:val="000000"/>
                              <w:sz w:val="20"/>
                            </w:rPr>
                          </w:pPr>
                          <w:r w:rsidRPr="00084D12">
                            <w:rPr>
                              <w:rFonts w:ascii="Calibri" w:hAnsi="Calibri"/>
                              <w:color w:val="000000"/>
                              <w:sz w:val="20"/>
                            </w:rPr>
                            <w:t>Information classification: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533A351E" id="_x0000_t202" coordsize="21600,21600" o:spt="202" path="m,l,21600r21600,l21600,xe">
              <v:stroke joinstyle="miter"/>
              <v:path gradientshapeok="t" o:connecttype="rect"/>
            </v:shapetype>
            <v:shape id="MSIPCM31014c628913f5dd4f1b7567" o:spid="_x0000_s1026" type="#_x0000_t202" alt="{&quot;HashCode&quot;:1662020960,&quot;Height&quot;:841.0,&quot;Width&quot;:595.0,&quot;Placement&quot;:&quot;Footer&quot;,&quot;Index&quot;:&quot;FirstPage&quot;,&quot;Section&quot;:1,&quot;Top&quot;:0.0,&quot;Left&quot;:0.0}" style="position:absolute;margin-left:0;margin-top:805.35pt;width:595.3pt;height:21.5pt;z-index:2516628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" o:allowincell="f" filled="f" stroked="f" strokeweight=".5pt">
              <v:textbox inset=",0,20pt,0">
                <w:txbxContent>
                  <w:p w14:paraId="7920D33B" w14:textId="0ED14926" w:rsidR="00FC7D53" w:rsidRPr="00084D12" w:rsidRDefault="00FC7D53" w:rsidP="00084D12">
                    <w:pPr>
                      <w:jc w:val="right"/>
                      <w:rPr>
                        <w:rFonts w:ascii="Calibri" w:hAnsi="Calibri"/>
                        <w:color w:val="000000"/>
                        <w:sz w:val="20"/>
                      </w:rPr>
                    </w:pPr>
                    <w:r w:rsidRPr="00084D12">
                      <w:rPr>
                        <w:rFonts w:ascii="Calibri" w:hAnsi="Calibri"/>
                        <w:color w:val="000000"/>
                        <w:sz w:val="20"/>
                      </w:rPr>
                      <w:t>Information classification: Internal</w:t>
                    </w:r>
                  </w:p>
                </w:txbxContent>
              </v:textbox>
              <w10:wrap anchorx="page" anchory="page"/>
            </v:shape>
          </w:pict>
        </mc:Fallback>
      </mc:AlternateContent>
    </w:r>
    <w:r>
      <w:rPr>
        <w:noProof/>
        <w:lang w:val="en-US"/>
      </w:rPr>
      <mc:AlternateContent>
        <mc:Choice Requires="wps">
          <w:drawing>
            <wp:anchor distT="0" distB="0" distL="114300" distR="114300" simplePos="0" relativeHeight="251658752" behindDoc="0" locked="0" layoutInCell="1" allowOverlap="1" wp14:anchorId="7DDF8E1B" wp14:editId="045B95B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553430" id="Connecteur droit 11"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4f81bd [3204]" strokeweight="1pt">
              <w10:wrap anchorx="page" anchory="page"/>
            </v:line>
          </w:pict>
        </mc:Fallback>
      </mc:AlternateContent>
    </w:r>
  </w:p>
  <w:p w14:paraId="63731B53" w14:textId="4C627A2B" w:rsidR="00FC7D53" w:rsidRPr="00A863AA" w:rsidRDefault="00FC7D53" w:rsidP="00AF7FB3">
    <w:pPr>
      <w:pStyle w:val="Footerlandscape"/>
      <w:rPr>
        <w:rStyle w:val="Seitenzahl"/>
        <w:szCs w:val="15"/>
        <w:lang w:val="sv-SE"/>
      </w:rPr>
    </w:pPr>
    <w:r w:rsidRPr="00C907DF">
      <w:rPr>
        <w:szCs w:val="15"/>
      </w:rPr>
      <w:fldChar w:fldCharType="begin"/>
    </w:r>
    <w:r w:rsidRPr="00A863AA">
      <w:rPr>
        <w:szCs w:val="15"/>
        <w:lang w:val="sv-SE"/>
      </w:rPr>
      <w:instrText xml:space="preserve"> STYLEREF "Document title" \* MERGEFORMAT </w:instrText>
    </w:r>
    <w:r w:rsidRPr="00C907DF">
      <w:rPr>
        <w:szCs w:val="15"/>
      </w:rPr>
      <w:fldChar w:fldCharType="separate"/>
    </w:r>
    <w:r w:rsidR="0006112A">
      <w:rPr>
        <w:b w:val="0"/>
        <w:bCs/>
        <w:noProof/>
        <w:szCs w:val="15"/>
        <w:lang w:val="sv-SE"/>
      </w:rPr>
      <w:t>Fel! Använd fliken Start om du vill tillämpa Document title för texten som ska visas här.</w:t>
    </w:r>
    <w:r w:rsidRPr="00C907DF">
      <w:rPr>
        <w:szCs w:val="15"/>
      </w:rPr>
      <w:fldChar w:fldCharType="end"/>
    </w:r>
    <w:r w:rsidRPr="00A863AA">
      <w:rPr>
        <w:szCs w:val="15"/>
        <w:lang w:val="sv-SE"/>
      </w:rPr>
      <w:t xml:space="preserve"> </w:t>
    </w:r>
    <w:r>
      <w:rPr>
        <w:szCs w:val="15"/>
      </w:rPr>
      <w:fldChar w:fldCharType="begin"/>
    </w:r>
    <w:r w:rsidRPr="00A863AA">
      <w:rPr>
        <w:szCs w:val="15"/>
        <w:lang w:val="sv-SE"/>
      </w:rPr>
      <w:instrText xml:space="preserve"> STYLEREF "Document number" \* MERGEFORMAT </w:instrText>
    </w:r>
    <w:r>
      <w:rPr>
        <w:szCs w:val="15"/>
      </w:rPr>
      <w:fldChar w:fldCharType="separate"/>
    </w:r>
    <w:r w:rsidR="0006112A">
      <w:rPr>
        <w:noProof/>
        <w:szCs w:val="15"/>
      </w:rPr>
      <w:t>G1128</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6112A">
      <w:rPr>
        <w:b w:val="0"/>
        <w:bCs/>
        <w:noProof/>
        <w:szCs w:val="15"/>
        <w:lang w:val="sv-SE"/>
      </w:rPr>
      <w:t>Fel! Använd fliken Start om du vill tillämpa Subtitle för texten som ska visas här.</w:t>
    </w:r>
    <w:r>
      <w:rPr>
        <w:szCs w:val="15"/>
      </w:rPr>
      <w:fldChar w:fldCharType="end"/>
    </w:r>
  </w:p>
  <w:p w14:paraId="51EC2906" w14:textId="008156BC" w:rsidR="00FC7D53" w:rsidRPr="00525922" w:rsidRDefault="00FC7D53" w:rsidP="00AF7FB3">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6112A">
      <w:rPr>
        <w:noProof/>
        <w:szCs w:val="15"/>
      </w:rPr>
      <w:t>Edition 1.3</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880D1" w14:textId="38357653" w:rsidR="00FC7D53" w:rsidRPr="00C716E5" w:rsidRDefault="00FC7D53" w:rsidP="0061697A">
    <w:pPr>
      <w:pStyle w:val="Fuzeile"/>
    </w:pPr>
  </w:p>
  <w:p w14:paraId="00927885" w14:textId="77777777" w:rsidR="00FC7D53" w:rsidRDefault="00FC7D53" w:rsidP="00AF7FB3">
    <w:pPr>
      <w:pStyle w:val="Footerportrait"/>
    </w:pPr>
  </w:p>
  <w:p w14:paraId="0E262856" w14:textId="5F168711" w:rsidR="00FC7D53" w:rsidRPr="00C907DF" w:rsidRDefault="00104703" w:rsidP="00AF7FB3">
    <w:pPr>
      <w:pStyle w:val="Footerportrait"/>
      <w:rPr>
        <w:rStyle w:val="Seitenzahl"/>
        <w:szCs w:val="15"/>
      </w:rPr>
    </w:pPr>
    <w:fldSimple w:instr=" STYLEREF &quot;Document type&quot; \* MERGEFORMAT ">
      <w:r w:rsidR="008727A3">
        <w:t>IALA Guideline</w:t>
      </w:r>
    </w:fldSimple>
    <w:r w:rsidR="00FC7D53" w:rsidRPr="00C907DF">
      <w:t xml:space="preserve"> </w:t>
    </w:r>
    <w:fldSimple w:instr=" STYLEREF &quot;Document number&quot; \* MERGEFORMAT ">
      <w:r w:rsidR="008727A3">
        <w:t>G1128</w:t>
      </w:r>
    </w:fldSimple>
    <w:r w:rsidR="00FC7D53">
      <w:t xml:space="preserve"> </w:t>
    </w:r>
    <w:fldSimple w:instr=" STYLEREF &quot;Document name&quot; \* MERGEFORMAT ">
      <w:r w:rsidR="008727A3">
        <w:t>The Specification of e-Navigation Technical Services</w:t>
      </w:r>
    </w:fldSimple>
  </w:p>
  <w:p w14:paraId="68E6308D" w14:textId="65A5DAB4" w:rsidR="00FC7D53" w:rsidRPr="00C907DF" w:rsidRDefault="00733622" w:rsidP="00AF7FB3">
    <w:pPr>
      <w:pStyle w:val="Footerportrait"/>
    </w:pPr>
    <w:r w:rsidRPr="00C31BD8">
      <w:fldChar w:fldCharType="begin"/>
    </w:r>
    <w:r>
      <w:instrText xml:space="preserve"> STYLEREF "Edition number" \* MERGEFORMAT </w:instrText>
    </w:r>
    <w:r w:rsidRPr="00C31BD8">
      <w:fldChar w:fldCharType="separate"/>
    </w:r>
    <w:r w:rsidR="008727A3">
      <w:t>Edition 1.5</w:t>
    </w:r>
    <w:r w:rsidRPr="00C31BD8">
      <w:fldChar w:fldCharType="end"/>
    </w:r>
    <w:r w:rsidR="00FC7D53" w:rsidRPr="00C22F55">
      <w:t xml:space="preserve"> </w:t>
    </w:r>
    <w:r w:rsidR="00E21B3B" w:rsidRPr="00C31BD8">
      <w:fldChar w:fldCharType="begin"/>
    </w:r>
    <w:r w:rsidR="00E21B3B" w:rsidRPr="00C22F55">
      <w:instrText xml:space="preserve"> STYLEREF  MRN  \* MERGEFORMAT </w:instrText>
    </w:r>
    <w:r w:rsidR="00E21B3B" w:rsidRPr="00C31BD8">
      <w:fldChar w:fldCharType="separate"/>
    </w:r>
    <w:r w:rsidR="008727A3">
      <w:t>urn:mrn:iala:pub:g1128:ed1.5</w:t>
    </w:r>
    <w:r w:rsidR="00E21B3B" w:rsidRPr="00C31BD8">
      <w:fldChar w:fldCharType="end"/>
    </w:r>
    <w:r w:rsidR="00FC7D53" w:rsidRPr="00C907DF">
      <w:tab/>
    </w:r>
    <w:r w:rsidR="00FC7D53">
      <w:t xml:space="preserve">P </w:t>
    </w:r>
    <w:r w:rsidR="00FC7D53" w:rsidRPr="00C907DF">
      <w:rPr>
        <w:rStyle w:val="Seitenzahl"/>
        <w:szCs w:val="15"/>
      </w:rPr>
      <w:fldChar w:fldCharType="begin"/>
    </w:r>
    <w:r w:rsidR="00FC7D53" w:rsidRPr="00C907DF">
      <w:rPr>
        <w:rStyle w:val="Seitenzahl"/>
        <w:szCs w:val="15"/>
      </w:rPr>
      <w:instrText xml:space="preserve">PAGE  </w:instrText>
    </w:r>
    <w:r w:rsidR="00FC7D53" w:rsidRPr="00C907DF">
      <w:rPr>
        <w:rStyle w:val="Seitenzahl"/>
        <w:szCs w:val="15"/>
      </w:rPr>
      <w:fldChar w:fldCharType="separate"/>
    </w:r>
    <w:r w:rsidR="00943AE0">
      <w:rPr>
        <w:rStyle w:val="Seitenzahl"/>
        <w:szCs w:val="15"/>
      </w:rPr>
      <w:t>21</w:t>
    </w:r>
    <w:r w:rsidR="00FC7D53" w:rsidRPr="00C907DF">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CEE0" w14:textId="77777777" w:rsidR="00FC7D53" w:rsidRDefault="00FC7D53" w:rsidP="0061697A">
    <w:pPr>
      <w:pStyle w:val="Fuzeile"/>
    </w:pPr>
  </w:p>
  <w:p w14:paraId="2AC9415E" w14:textId="77777777" w:rsidR="00FC7D53" w:rsidRDefault="00FC7D53" w:rsidP="00AF7FB3">
    <w:pPr>
      <w:pStyle w:val="Footerportrait"/>
    </w:pPr>
  </w:p>
  <w:p w14:paraId="05DD6C66" w14:textId="2CEEEFA3" w:rsidR="00FC7D53" w:rsidRPr="00C907DF" w:rsidRDefault="00FC7D53" w:rsidP="00AF7FB3">
    <w:pPr>
      <w:pStyle w:val="Footerportrait"/>
      <w:rPr>
        <w:rStyle w:val="Seitenzahl"/>
        <w:szCs w:val="15"/>
      </w:rPr>
    </w:pPr>
    <w:r>
      <w:t xml:space="preserve">IALA </w:t>
    </w:r>
    <w:fldSimple w:instr=" STYLEREF &quot;Document type&quot; \* MERGEFORMAT ">
      <w:r w:rsidR="008727A3">
        <w:t>IALA Guideline</w:t>
      </w:r>
    </w:fldSimple>
    <w:r w:rsidRPr="00C907DF">
      <w:t xml:space="preserve"> </w:t>
    </w:r>
    <w:fldSimple w:instr=" STYLEREF &quot;Document number&quot; \* MERGEFORMAT ">
      <w:r w:rsidR="008727A3">
        <w:t>G1128</w:t>
      </w:r>
    </w:fldSimple>
    <w:r w:rsidRPr="00C907DF">
      <w:t xml:space="preserve"> </w:t>
    </w:r>
    <w:fldSimple w:instr=" STYLEREF &quot;Document name&quot; \* MERGEFORMAT ">
      <w:r w:rsidR="008727A3">
        <w:t>The Specification of e-Navigation Technical Services</w:t>
      </w:r>
    </w:fldSimple>
  </w:p>
  <w:p w14:paraId="1A942FD7" w14:textId="7917E783" w:rsidR="00FC7D53" w:rsidRPr="00525922" w:rsidRDefault="00104703" w:rsidP="00AF7FB3">
    <w:pPr>
      <w:pStyle w:val="Footerportrait"/>
    </w:pPr>
    <w:fldSimple w:instr=" STYLEREF &quot;Edition number&quot; \* MERGEFORMAT ">
      <w:r w:rsidR="008727A3">
        <w:t>Edition 1.5</w:t>
      </w:r>
    </w:fldSimple>
    <w:r w:rsidR="00FC7D53">
      <w:t xml:space="preserve"> </w:t>
    </w:r>
    <w:r w:rsidR="00E21B3B" w:rsidRPr="001D3A29">
      <w:fldChar w:fldCharType="begin"/>
    </w:r>
    <w:r w:rsidR="00E21B3B" w:rsidRPr="005021DD">
      <w:instrText xml:space="preserve"> STYLEREF  MRN  \* MERGEFORMAT </w:instrText>
    </w:r>
    <w:r w:rsidR="00E21B3B" w:rsidRPr="001D3A29">
      <w:fldChar w:fldCharType="separate"/>
    </w:r>
    <w:r w:rsidR="008727A3" w:rsidRPr="008727A3">
      <w:rPr>
        <w:b w:val="0"/>
        <w:bCs/>
      </w:rPr>
      <w:t>urn:mrn:iala:pub:g1128:ed1.5</w:t>
    </w:r>
    <w:r w:rsidR="00E21B3B" w:rsidRPr="001D3A29">
      <w:fldChar w:fldCharType="end"/>
    </w:r>
    <w:r w:rsidR="00FC7D53" w:rsidRPr="00C907DF">
      <w:tab/>
    </w:r>
    <w:r w:rsidR="00FC7D53">
      <w:t xml:space="preserve">P </w:t>
    </w:r>
    <w:r w:rsidR="00FC7D53" w:rsidRPr="00C907DF">
      <w:rPr>
        <w:rStyle w:val="Seitenzahl"/>
        <w:szCs w:val="15"/>
      </w:rPr>
      <w:fldChar w:fldCharType="begin"/>
    </w:r>
    <w:r w:rsidR="00FC7D53" w:rsidRPr="00C907DF">
      <w:rPr>
        <w:rStyle w:val="Seitenzahl"/>
        <w:szCs w:val="15"/>
      </w:rPr>
      <w:instrText xml:space="preserve">PAGE  </w:instrText>
    </w:r>
    <w:r w:rsidR="00FC7D53" w:rsidRPr="00C907DF">
      <w:rPr>
        <w:rStyle w:val="Seitenzahl"/>
        <w:szCs w:val="15"/>
      </w:rPr>
      <w:fldChar w:fldCharType="separate"/>
    </w:r>
    <w:r w:rsidR="00943AE0">
      <w:rPr>
        <w:rStyle w:val="Seitenzahl"/>
        <w:szCs w:val="15"/>
      </w:rPr>
      <w:t>4</w:t>
    </w:r>
    <w:r w:rsidR="00FC7D53" w:rsidRPr="00C907DF">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6B161" w14:textId="77777777" w:rsidR="007F4A61" w:rsidRDefault="007F4A61" w:rsidP="00362CD9">
      <w:r>
        <w:separator/>
      </w:r>
    </w:p>
  </w:footnote>
  <w:footnote w:type="continuationSeparator" w:id="0">
    <w:p w14:paraId="29FACF5E" w14:textId="77777777" w:rsidR="007F4A61" w:rsidRDefault="007F4A61" w:rsidP="00362CD9">
      <w:r>
        <w:continuationSeparator/>
      </w:r>
    </w:p>
  </w:footnote>
  <w:footnote w:type="continuationNotice" w:id="1">
    <w:p w14:paraId="02A2D334" w14:textId="77777777" w:rsidR="007F4A61" w:rsidRDefault="007F4A6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638E7" w14:textId="77777777" w:rsidR="008137BD" w:rsidRDefault="008137BD" w:rsidP="00943AE0">
    <w:pPr>
      <w:pStyle w:val="Kopfzeile"/>
      <w:tabs>
        <w:tab w:val="left" w:pos="7740"/>
        <w:tab w:val="left" w:pos="8550"/>
      </w:tabs>
    </w:pPr>
  </w:p>
  <w:p w14:paraId="5356E971" w14:textId="77777777" w:rsidR="008137BD" w:rsidRDefault="008137BD" w:rsidP="00943AE0">
    <w:pPr>
      <w:pStyle w:val="Kopfzeile"/>
      <w:tabs>
        <w:tab w:val="left" w:pos="7740"/>
        <w:tab w:val="left" w:pos="8550"/>
      </w:tabs>
    </w:pPr>
  </w:p>
  <w:p w14:paraId="01F3C2C4" w14:textId="7CE0CA17" w:rsidR="00FC7D53" w:rsidRDefault="00943AE0" w:rsidP="00943AE0">
    <w:pPr>
      <w:pStyle w:val="Kopfzeile"/>
      <w:tabs>
        <w:tab w:val="left" w:pos="7740"/>
        <w:tab w:val="left" w:pos="8550"/>
      </w:tabs>
    </w:pPr>
    <w:r>
      <w:t>-</w:t>
    </w:r>
    <w:r w:rsidR="00FC7D53" w:rsidRPr="00442889">
      <w:rPr>
        <w:noProof/>
        <w:lang w:val="en-US"/>
      </w:rPr>
      <w:drawing>
        <wp:anchor distT="0" distB="0" distL="114300" distR="114300" simplePos="0" relativeHeight="251653632" behindDoc="1" locked="0" layoutInCell="1" allowOverlap="1" wp14:anchorId="7F815C56" wp14:editId="20C03EBD">
          <wp:simplePos x="0" y="0"/>
          <wp:positionH relativeFrom="page">
            <wp:posOffset>2880360</wp:posOffset>
          </wp:positionH>
          <wp:positionV relativeFrom="page">
            <wp:posOffset>180340</wp:posOffset>
          </wp:positionV>
          <wp:extent cx="1803600" cy="1440000"/>
          <wp:effectExtent l="0" t="0" r="6350" b="8255"/>
          <wp:wrapNone/>
          <wp:docPr id="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p>
  <w:p w14:paraId="7F838F00" w14:textId="77777777" w:rsidR="00FC7D53" w:rsidRDefault="00FC7D53" w:rsidP="00AF7FB3">
    <w:pPr>
      <w:pStyle w:val="Kopfzeile"/>
    </w:pPr>
  </w:p>
  <w:p w14:paraId="7511DCE0" w14:textId="77777777" w:rsidR="00FC7D53" w:rsidRDefault="00FC7D53" w:rsidP="00AF7FB3">
    <w:pPr>
      <w:pStyle w:val="Kopfzeile"/>
    </w:pPr>
  </w:p>
  <w:p w14:paraId="4953611B" w14:textId="77777777" w:rsidR="00FC7D53" w:rsidRDefault="00FC7D53" w:rsidP="00AF7FB3">
    <w:pPr>
      <w:pStyle w:val="Kopfzeile"/>
    </w:pPr>
  </w:p>
  <w:p w14:paraId="1EC119A9" w14:textId="5D435AED" w:rsidR="00FC7D53" w:rsidRDefault="00FC7D53" w:rsidP="00AF7FB3">
    <w:pPr>
      <w:pStyle w:val="Kopfzeile"/>
    </w:pPr>
  </w:p>
  <w:p w14:paraId="71021B7E" w14:textId="77777777" w:rsidR="00FC7D53" w:rsidRPr="00ED2A8D" w:rsidRDefault="00FC7D53" w:rsidP="00AF7FB3">
    <w:pPr>
      <w:pStyle w:val="Kopfzeile"/>
    </w:pPr>
  </w:p>
  <w:p w14:paraId="78E5AC54" w14:textId="77777777" w:rsidR="00FC7D53" w:rsidRPr="00ED2A8D" w:rsidRDefault="00FC7D53" w:rsidP="00AF7FB3">
    <w:pPr>
      <w:pStyle w:val="Kopfzeile"/>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3125F52A" w:rsidR="00FC7D53" w:rsidRDefault="00FC7D53" w:rsidP="007A395D">
    <w:pPr>
      <w:pStyle w:val="Kopfzeile"/>
      <w:jc w:val="right"/>
    </w:pPr>
    <w:r>
      <w:rPr>
        <w:noProof/>
        <w:lang w:val="en-US"/>
      </w:rPr>
      <w:drawing>
        <wp:anchor distT="0" distB="0" distL="114300" distR="114300" simplePos="0" relativeHeight="251652608" behindDoc="0" locked="0" layoutInCell="1" allowOverlap="1" wp14:anchorId="1057C1DB" wp14:editId="7F0A9765">
          <wp:simplePos x="0" y="0"/>
          <wp:positionH relativeFrom="column">
            <wp:posOffset>5841868</wp:posOffset>
          </wp:positionH>
          <wp:positionV relativeFrom="paragraph">
            <wp:posOffset>-242669</wp:posOffset>
          </wp:positionV>
          <wp:extent cx="560070"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60070" cy="560070"/>
                  </a:xfrm>
                  <a:prstGeom prst="rect">
                    <a:avLst/>
                  </a:prstGeom>
                </pic:spPr>
              </pic:pic>
            </a:graphicData>
          </a:graphic>
          <wp14:sizeRelH relativeFrom="margin">
            <wp14:pctWidth>0</wp14:pctWidth>
          </wp14:sizeRelH>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5F1461A8" w:rsidR="00FC7D53" w:rsidRDefault="00FC7D53" w:rsidP="007A395D">
    <w:pPr>
      <w:pStyle w:val="Kopfzeile"/>
      <w:jc w:val="center"/>
    </w:pPr>
    <w:r>
      <w:rPr>
        <w:noProof/>
        <w:lang w:val="en-US"/>
      </w:rPr>
      <w:drawing>
        <wp:anchor distT="0" distB="0" distL="114300" distR="114300" simplePos="0" relativeHeight="25165158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FC7D53" w:rsidRDefault="00FC7D53" w:rsidP="007A395D">
    <w:pPr>
      <w:pStyle w:val="Kopfzeile"/>
      <w:jc w:val="center"/>
    </w:pPr>
  </w:p>
  <w:p w14:paraId="43F3C4F1" w14:textId="195F77D4" w:rsidR="00FC7D53" w:rsidRDefault="00FC7D53" w:rsidP="007A395D">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942A0" w14:textId="6A960D57" w:rsidR="00FC7D53" w:rsidRDefault="00FC7D53">
    <w:pPr>
      <w:pStyle w:val="Kopfzeile"/>
    </w:pPr>
    <w:r>
      <w:rPr>
        <w:noProof/>
        <w:lang w:val="en-US"/>
      </w:rPr>
      <w:drawing>
        <wp:anchor distT="0" distB="0" distL="114300" distR="114300" simplePos="0" relativeHeight="251657728" behindDoc="1" locked="0" layoutInCell="1" allowOverlap="1" wp14:anchorId="4A27D147" wp14:editId="749471D2">
          <wp:simplePos x="0" y="0"/>
          <wp:positionH relativeFrom="page">
            <wp:posOffset>6827653</wp:posOffset>
          </wp:positionH>
          <wp:positionV relativeFrom="page">
            <wp:posOffset>0</wp:posOffset>
          </wp:positionV>
          <wp:extent cx="720000" cy="720000"/>
          <wp:effectExtent l="0" t="0" r="4445" b="4445"/>
          <wp:wrapNone/>
          <wp:docPr id="4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9CDE066" w14:textId="77777777" w:rsidR="00FC7D53" w:rsidRDefault="00FC7D53">
    <w:pPr>
      <w:pStyle w:val="Kopfzeile"/>
    </w:pPr>
  </w:p>
  <w:p w14:paraId="2A266EAA" w14:textId="77777777" w:rsidR="00FC7D53" w:rsidRDefault="00FC7D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636E8" w14:textId="7FBBE2C3" w:rsidR="00FC7D53" w:rsidRDefault="00FC7D5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9D0E6" w14:textId="65F76027" w:rsidR="00FC7D53" w:rsidRPr="00ED2A8D" w:rsidRDefault="00FC7D53" w:rsidP="00AF7FB3">
    <w:pPr>
      <w:pStyle w:val="Kopfzeile"/>
    </w:pPr>
    <w:r>
      <w:rPr>
        <w:noProof/>
        <w:lang w:val="en-US"/>
      </w:rPr>
      <w:drawing>
        <wp:anchor distT="0" distB="0" distL="114300" distR="114300" simplePos="0" relativeHeight="251654656" behindDoc="1" locked="0" layoutInCell="1" allowOverlap="1" wp14:anchorId="488BB40C" wp14:editId="32870208">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AFF807" w14:textId="77777777" w:rsidR="00FC7D53" w:rsidRPr="00ED2A8D" w:rsidRDefault="00FC7D53" w:rsidP="00AF7FB3">
    <w:pPr>
      <w:pStyle w:val="Kopfzeile"/>
    </w:pPr>
  </w:p>
  <w:p w14:paraId="4ACACA62" w14:textId="77777777" w:rsidR="00FC7D53" w:rsidRDefault="00FC7D53" w:rsidP="00BB0593">
    <w:pPr>
      <w:pStyle w:val="Kopfzeile"/>
      <w:jc w:val="center"/>
    </w:pPr>
  </w:p>
  <w:p w14:paraId="60C2E106" w14:textId="77777777" w:rsidR="00FC7D53" w:rsidRDefault="00FC7D53" w:rsidP="00AF7FB3">
    <w:pPr>
      <w:pStyle w:val="Kopfzeile"/>
    </w:pPr>
  </w:p>
  <w:p w14:paraId="2F3F91B3" w14:textId="77777777" w:rsidR="00FC7D53" w:rsidRDefault="00FC7D53" w:rsidP="00AF7FB3">
    <w:pPr>
      <w:pStyle w:val="Kopfzeile"/>
    </w:pPr>
  </w:p>
  <w:p w14:paraId="34C556CC" w14:textId="4102C3F4" w:rsidR="00FC7D53" w:rsidRPr="00D22F9F" w:rsidRDefault="00FC7D53" w:rsidP="00AF7FB3">
    <w:pPr>
      <w:pStyle w:val="Contents"/>
      <w:rPr>
        <w:color w:val="4F81BD" w:themeColor="accent1"/>
      </w:rPr>
    </w:pPr>
    <w:r w:rsidRPr="00D22F9F">
      <w:rPr>
        <w:color w:val="4F81BD" w:themeColor="accent1"/>
      </w:rPr>
      <w:t xml:space="preserve">DOCUMENT </w:t>
    </w:r>
    <w:r w:rsidR="00647254">
      <w:rPr>
        <w:color w:val="4F81BD" w:themeColor="accent1"/>
      </w:rPr>
      <w:t>REvISION</w:t>
    </w:r>
  </w:p>
  <w:p w14:paraId="119F90A0" w14:textId="77777777" w:rsidR="00FC7D53" w:rsidRPr="00ED2A8D" w:rsidRDefault="00FC7D53" w:rsidP="00AF7FB3">
    <w:pPr>
      <w:pStyle w:val="Kopfzeile"/>
    </w:pPr>
  </w:p>
  <w:p w14:paraId="317C0CAA" w14:textId="77777777" w:rsidR="00FC7D53" w:rsidRPr="00AC33A2" w:rsidRDefault="00FC7D53" w:rsidP="00AF7FB3">
    <w:pPr>
      <w:pStyle w:val="Kopfzeile"/>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8316F" w14:textId="280C6CEF" w:rsidR="00FC7D53" w:rsidRDefault="00FC7D53">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686EA" w14:textId="0BB1021F" w:rsidR="00FC7D53" w:rsidRDefault="00FC7D53">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4DF81" w14:textId="20AB1A15" w:rsidR="00FC7D53" w:rsidRPr="00ED2A8D" w:rsidRDefault="00FC7D53" w:rsidP="00AF7FB3">
    <w:pPr>
      <w:pStyle w:val="Kopfzeile"/>
    </w:pPr>
    <w:r>
      <w:rPr>
        <w:noProof/>
        <w:lang w:val="en-US"/>
      </w:rPr>
      <w:drawing>
        <wp:anchor distT="0" distB="0" distL="114300" distR="114300" simplePos="0" relativeHeight="251656704" behindDoc="1" locked="0" layoutInCell="1" allowOverlap="1" wp14:anchorId="0065C64D" wp14:editId="5B751FD5">
          <wp:simplePos x="0" y="0"/>
          <wp:positionH relativeFrom="page">
            <wp:posOffset>6840855</wp:posOffset>
          </wp:positionH>
          <wp:positionV relativeFrom="page">
            <wp:posOffset>0</wp:posOffset>
          </wp:positionV>
          <wp:extent cx="720000" cy="720000"/>
          <wp:effectExtent l="0" t="0" r="4445" b="4445"/>
          <wp:wrapNone/>
          <wp:docPr id="8772229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9F3453" w14:textId="77777777" w:rsidR="00FC7D53" w:rsidRPr="00ED2A8D" w:rsidRDefault="00FC7D53" w:rsidP="00AF7FB3">
    <w:pPr>
      <w:pStyle w:val="Kopfzeile"/>
    </w:pPr>
  </w:p>
  <w:p w14:paraId="1FA7338A" w14:textId="77777777" w:rsidR="00FC7D53" w:rsidRDefault="00FC7D53" w:rsidP="00AF7FB3">
    <w:pPr>
      <w:pStyle w:val="Kopfzeile"/>
    </w:pPr>
  </w:p>
  <w:p w14:paraId="6C70F15F" w14:textId="77777777" w:rsidR="00FC7D53" w:rsidRDefault="00FC7D53" w:rsidP="00AF7FB3">
    <w:pPr>
      <w:pStyle w:val="Kopfzeile"/>
    </w:pPr>
  </w:p>
  <w:p w14:paraId="43E8CB36" w14:textId="77777777" w:rsidR="00FC7D53" w:rsidRDefault="00FC7D53" w:rsidP="00AF7FB3">
    <w:pPr>
      <w:pStyle w:val="Kopfzeile"/>
    </w:pPr>
  </w:p>
  <w:p w14:paraId="54C8C0A4" w14:textId="77777777" w:rsidR="00FC7D53" w:rsidRPr="00D22F9F" w:rsidRDefault="00FC7D53" w:rsidP="00AF7FB3">
    <w:pPr>
      <w:pStyle w:val="Contents"/>
      <w:rPr>
        <w:color w:val="4F81BD" w:themeColor="accent1"/>
      </w:rPr>
    </w:pPr>
    <w:r w:rsidRPr="00D22F9F">
      <w:rPr>
        <w:color w:val="4F81BD" w:themeColor="accent1"/>
      </w:rPr>
      <w:t>CONTENTS</w:t>
    </w:r>
  </w:p>
  <w:p w14:paraId="34932E3E" w14:textId="77777777" w:rsidR="00FC7D53" w:rsidRDefault="00FC7D53" w:rsidP="00AF7FB3">
    <w:pPr>
      <w:pStyle w:val="Kopfzeile"/>
      <w:spacing w:line="140" w:lineRule="exact"/>
    </w:pPr>
  </w:p>
  <w:p w14:paraId="0D61D220" w14:textId="77777777" w:rsidR="00FC7D53" w:rsidRPr="00AC33A2" w:rsidRDefault="00FC7D53" w:rsidP="00AF7FB3">
    <w:pPr>
      <w:pStyle w:val="Kopfzeile"/>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128EB" w14:textId="5E30A82F" w:rsidR="00FC7D53" w:rsidRPr="00ED2A8D" w:rsidRDefault="00FC7D53" w:rsidP="00AF7FB3">
    <w:pPr>
      <w:pStyle w:val="Kopfzeile"/>
    </w:pPr>
    <w:r>
      <w:rPr>
        <w:noProof/>
        <w:lang w:val="en-US"/>
      </w:rPr>
      <w:drawing>
        <wp:anchor distT="0" distB="0" distL="114300" distR="114300" simplePos="0" relativeHeight="251660800" behindDoc="1" locked="0" layoutInCell="1" allowOverlap="1" wp14:anchorId="3753207F" wp14:editId="0B128281">
          <wp:simplePos x="0" y="0"/>
          <wp:positionH relativeFrom="page">
            <wp:posOffset>6840855</wp:posOffset>
          </wp:positionH>
          <wp:positionV relativeFrom="page">
            <wp:posOffset>0</wp:posOffset>
          </wp:positionV>
          <wp:extent cx="720000" cy="720000"/>
          <wp:effectExtent l="0" t="0" r="4445" b="4445"/>
          <wp:wrapNone/>
          <wp:docPr id="4971875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8BB12F" w14:textId="77777777" w:rsidR="00FC7D53" w:rsidRPr="00ED2A8D" w:rsidRDefault="00FC7D53" w:rsidP="00AF7FB3">
    <w:pPr>
      <w:pStyle w:val="Kopfzeile"/>
    </w:pPr>
  </w:p>
  <w:p w14:paraId="451954FB" w14:textId="77777777" w:rsidR="00FC7D53" w:rsidRDefault="00FC7D53" w:rsidP="00AF7FB3">
    <w:pPr>
      <w:pStyle w:val="Kopfzeile"/>
    </w:pPr>
  </w:p>
  <w:p w14:paraId="77DDF33A" w14:textId="77777777" w:rsidR="00FC7D53" w:rsidRDefault="00FC7D53" w:rsidP="00AF7FB3">
    <w:pPr>
      <w:pStyle w:val="Kopfzeile"/>
    </w:pPr>
  </w:p>
  <w:p w14:paraId="18C8F44E" w14:textId="77777777" w:rsidR="00FC7D53" w:rsidRDefault="00FC7D53" w:rsidP="00AF7FB3">
    <w:pPr>
      <w:pStyle w:val="Kopfzeile"/>
    </w:pPr>
  </w:p>
  <w:p w14:paraId="70510E1A" w14:textId="77777777" w:rsidR="00FC7D53" w:rsidRPr="00D22F9F" w:rsidRDefault="00FC7D53" w:rsidP="00AF7FB3">
    <w:pPr>
      <w:pStyle w:val="Contents"/>
      <w:rPr>
        <w:color w:val="4F81BD" w:themeColor="accent1"/>
      </w:rPr>
    </w:pPr>
    <w:r w:rsidRPr="00D22F9F">
      <w:rPr>
        <w:color w:val="4F81BD" w:themeColor="accent1"/>
      </w:rPr>
      <w:t>CONTENTS</w:t>
    </w:r>
  </w:p>
  <w:p w14:paraId="7096FD5E" w14:textId="77777777" w:rsidR="00FC7D53" w:rsidRPr="00ED2A8D" w:rsidRDefault="00FC7D53" w:rsidP="00AF7FB3">
    <w:pPr>
      <w:pStyle w:val="Kopfzeile"/>
    </w:pPr>
  </w:p>
  <w:p w14:paraId="6B82FE26" w14:textId="77777777" w:rsidR="00FC7D53" w:rsidRPr="00AC33A2" w:rsidRDefault="00FC7D53" w:rsidP="00AF7FB3">
    <w:pPr>
      <w:pStyle w:val="Kopfzeile"/>
      <w:spacing w:line="140" w:lineRule="exact"/>
    </w:pPr>
  </w:p>
  <w:p w14:paraId="1B5CF384" w14:textId="77777777" w:rsidR="00FC7D53" w:rsidRDefault="00FC7D53">
    <w:pPr>
      <w:pStyle w:val="Kopfzeile"/>
    </w:pPr>
    <w:r>
      <w:rPr>
        <w:noProof/>
        <w:lang w:val="en-US"/>
      </w:rPr>
      <w:drawing>
        <wp:anchor distT="0" distB="0" distL="114300" distR="114300" simplePos="0" relativeHeight="251659776" behindDoc="1" locked="0" layoutInCell="1" allowOverlap="1" wp14:anchorId="60254496" wp14:editId="10C51167">
          <wp:simplePos x="0" y="0"/>
          <wp:positionH relativeFrom="page">
            <wp:posOffset>6827653</wp:posOffset>
          </wp:positionH>
          <wp:positionV relativeFrom="page">
            <wp:posOffset>0</wp:posOffset>
          </wp:positionV>
          <wp:extent cx="720000" cy="720000"/>
          <wp:effectExtent l="0" t="0" r="4445" b="4445"/>
          <wp:wrapNone/>
          <wp:docPr id="212103341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2BF3558E" w:rsidR="00FC7D53" w:rsidRDefault="00FC7D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21C71"/>
    <w:multiLevelType w:val="hybridMultilevel"/>
    <w:tmpl w:val="842E3A1C"/>
    <w:lvl w:ilvl="0" w:tplc="AE7E8544">
      <w:start w:val="1"/>
      <w:numFmt w:val="decimal"/>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564AC7E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3EE34E8"/>
    <w:multiLevelType w:val="hybridMultilevel"/>
    <w:tmpl w:val="98F809BA"/>
    <w:lvl w:ilvl="0" w:tplc="9DC2BB36">
      <w:start w:val="1"/>
      <w:numFmt w:val="decimal"/>
      <w:lvlText w:val="E 4.%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52C69B6"/>
    <w:multiLevelType w:val="hybridMultilevel"/>
    <w:tmpl w:val="985CA50C"/>
    <w:lvl w:ilvl="0" w:tplc="9A900C6A">
      <w:start w:val="1"/>
      <w:numFmt w:val="bullet"/>
      <w:lvlText w:val=""/>
      <w:lvlJc w:val="left"/>
      <w:pPr>
        <w:ind w:left="720" w:hanging="360"/>
      </w:pPr>
      <w:rPr>
        <w:rFonts w:ascii="Symbol" w:hAnsi="Symbol"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5C55DFA"/>
    <w:multiLevelType w:val="hybridMultilevel"/>
    <w:tmpl w:val="FACABD60"/>
    <w:lvl w:ilvl="0" w:tplc="582C0C5A">
      <w:start w:val="6"/>
      <w:numFmt w:val="upperLetter"/>
      <w:lvlText w:val="ANNE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8F9CBFF2"/>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Calibri" w:hAnsi="Calibri" w:cs="Calibr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6C5CA494"/>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1"/>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6414D1"/>
    <w:multiLevelType w:val="hybridMultilevel"/>
    <w:tmpl w:val="9F96E4DE"/>
    <w:lvl w:ilvl="0" w:tplc="8A04202A">
      <w:start w:val="6"/>
      <w:numFmt w:val="decimal"/>
      <w:lvlText w:val="E %1"/>
      <w:lvlJc w:val="left"/>
      <w:pPr>
        <w:ind w:left="360" w:hanging="360"/>
      </w:pPr>
      <w:rPr>
        <w:rFonts w:ascii="Calibri" w:hAnsi="Calibri" w:hint="default"/>
        <w14:cntxtAlt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17CC20B8"/>
    <w:multiLevelType w:val="multilevel"/>
    <w:tmpl w:val="7CEE29A0"/>
    <w:lvl w:ilvl="0">
      <w:start w:val="1"/>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55204B8"/>
    <w:multiLevelType w:val="hybridMultilevel"/>
    <w:tmpl w:val="8BD85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A2B5FFF"/>
    <w:multiLevelType w:val="hybridMultilevel"/>
    <w:tmpl w:val="6BECCF4A"/>
    <w:lvl w:ilvl="0" w:tplc="B802A2EA">
      <w:start w:val="9"/>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A37127"/>
    <w:multiLevelType w:val="hybridMultilevel"/>
    <w:tmpl w:val="479A5686"/>
    <w:lvl w:ilvl="0" w:tplc="3B7C5774">
      <w:start w:val="1"/>
      <w:numFmt w:val="decimal"/>
      <w:lvlText w:val="APPENDI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DF833D0"/>
    <w:multiLevelType w:val="hybridMultilevel"/>
    <w:tmpl w:val="BB6493F6"/>
    <w:lvl w:ilvl="0" w:tplc="2250D74A">
      <w:start w:val="1"/>
      <w:numFmt w:val="decimal"/>
      <w:lvlText w:val="E 8.%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30AC7619"/>
    <w:multiLevelType w:val="hybridMultilevel"/>
    <w:tmpl w:val="0902E004"/>
    <w:lvl w:ilvl="0" w:tplc="F9C0CAE4">
      <w:start w:val="1"/>
      <w:numFmt w:val="decimal"/>
      <w:lvlText w:val="E 6.%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31166769"/>
    <w:multiLevelType w:val="hybridMultilevel"/>
    <w:tmpl w:val="C8B2FCE6"/>
    <w:lvl w:ilvl="0" w:tplc="57E663CE">
      <w:start w:val="8"/>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FA78AF"/>
    <w:multiLevelType w:val="multilevel"/>
    <w:tmpl w:val="82743310"/>
    <w:lvl w:ilvl="0">
      <w:start w:val="5"/>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7D77E00"/>
    <w:multiLevelType w:val="hybridMultilevel"/>
    <w:tmpl w:val="1B9A47C0"/>
    <w:lvl w:ilvl="0" w:tplc="10B8CE6A">
      <w:start w:val="2"/>
      <w:numFmt w:val="decimal"/>
      <w:lvlText w:val="E 6.1.%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3A5E6D39"/>
    <w:multiLevelType w:val="multilevel"/>
    <w:tmpl w:val="4894D6F6"/>
    <w:lvl w:ilvl="0">
      <w:start w:val="4"/>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3D3F51BD"/>
    <w:multiLevelType w:val="multilevel"/>
    <w:tmpl w:val="16C841AC"/>
    <w:lvl w:ilvl="0">
      <w:start w:val="2"/>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D966146"/>
    <w:multiLevelType w:val="multilevel"/>
    <w:tmpl w:val="1ECE1EFC"/>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4"/>
        <w:szCs w:val="28"/>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EA162A7"/>
    <w:multiLevelType w:val="multilevel"/>
    <w:tmpl w:val="257671F2"/>
    <w:lvl w:ilvl="0">
      <w:start w:val="3"/>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1D55613"/>
    <w:multiLevelType w:val="multilevel"/>
    <w:tmpl w:val="267A9E6C"/>
    <w:lvl w:ilvl="0">
      <w:start w:val="2"/>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5CF517A"/>
    <w:multiLevelType w:val="hybridMultilevel"/>
    <w:tmpl w:val="1C8692DC"/>
    <w:lvl w:ilvl="0" w:tplc="F2EE3668">
      <w:start w:val="1"/>
      <w:numFmt w:val="bullet"/>
      <w:lvlText w:val=""/>
      <w:lvlJc w:val="left"/>
      <w:pPr>
        <w:ind w:left="397" w:hanging="284"/>
      </w:pPr>
      <w:rPr>
        <w:rFonts w:ascii="Symbol" w:hAnsi="Symbol" w:hint="default"/>
        <w:b w:val="0"/>
        <w:i w:val="0"/>
        <w:color w:val="00558C"/>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66F4280"/>
    <w:multiLevelType w:val="hybridMultilevel"/>
    <w:tmpl w:val="D4B23B28"/>
    <w:lvl w:ilvl="0" w:tplc="04090001">
      <w:start w:val="1"/>
      <w:numFmt w:val="bullet"/>
      <w:lvlText w:val=""/>
      <w:lvlJc w:val="left"/>
      <w:pPr>
        <w:ind w:left="833" w:hanging="360"/>
      </w:pPr>
      <w:rPr>
        <w:rFonts w:ascii="Symbol" w:hAnsi="Symbol" w:hint="default"/>
      </w:rPr>
    </w:lvl>
    <w:lvl w:ilvl="1" w:tplc="04090003">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2"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8D554E7"/>
    <w:multiLevelType w:val="multilevel"/>
    <w:tmpl w:val="005E82B6"/>
    <w:lvl w:ilvl="0">
      <w:start w:val="1"/>
      <w:numFmt w:val="bullet"/>
      <w:pStyle w:val="Bullet1"/>
      <w:lvlText w:val=""/>
      <w:lvlJc w:val="left"/>
      <w:pPr>
        <w:ind w:left="567" w:firstLine="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6" w15:restartNumberingAfterBreak="0">
    <w:nsid w:val="49150014"/>
    <w:multiLevelType w:val="multilevel"/>
    <w:tmpl w:val="92462374"/>
    <w:lvl w:ilvl="0">
      <w:start w:val="6"/>
      <w:numFmt w:val="upperLetter"/>
      <w:lvlText w:val="ANNEX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9CE233C"/>
    <w:multiLevelType w:val="multilevel"/>
    <w:tmpl w:val="3852072C"/>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2"/>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70"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E4621CC"/>
    <w:multiLevelType w:val="hybridMultilevel"/>
    <w:tmpl w:val="953C98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522050EA"/>
    <w:multiLevelType w:val="hybridMultilevel"/>
    <w:tmpl w:val="BCC2F8A2"/>
    <w:lvl w:ilvl="0" w:tplc="53B23722">
      <w:start w:val="1"/>
      <w:numFmt w:val="bullet"/>
      <w:pStyle w:val="Tablebullet"/>
      <w:lvlText w:val=""/>
      <w:lvlJc w:val="left"/>
      <w:pPr>
        <w:ind w:left="397" w:hanging="284"/>
      </w:pPr>
      <w:rPr>
        <w:rFonts w:ascii="Symbol" w:hAnsi="Symbol" w:hint="default"/>
        <w:b w:val="0"/>
        <w:i w:val="0"/>
        <w:color w:val="00558C"/>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D0959D3"/>
    <w:multiLevelType w:val="hybridMultilevel"/>
    <w:tmpl w:val="ED0C7EE2"/>
    <w:lvl w:ilvl="0" w:tplc="041D0001">
      <w:start w:val="1"/>
      <w:numFmt w:val="bullet"/>
      <w:lvlText w:val=""/>
      <w:lvlJc w:val="left"/>
      <w:pPr>
        <w:ind w:left="720" w:hanging="360"/>
      </w:pPr>
      <w:rPr>
        <w:rFonts w:ascii="Symbol" w:hAnsi="Symbol"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D5B3F72"/>
    <w:multiLevelType w:val="hybridMultilevel"/>
    <w:tmpl w:val="97DEAD6A"/>
    <w:lvl w:ilvl="0" w:tplc="9A900C6A">
      <w:start w:val="1"/>
      <w:numFmt w:val="bullet"/>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FF631BD"/>
    <w:multiLevelType w:val="hybridMultilevel"/>
    <w:tmpl w:val="6F5802DE"/>
    <w:lvl w:ilvl="0" w:tplc="34983004">
      <w:start w:val="1"/>
      <w:numFmt w:val="decimal"/>
      <w:lvlText w:val="E 7.%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84" w15:restartNumberingAfterBreak="0">
    <w:nsid w:val="64AD7CE8"/>
    <w:multiLevelType w:val="multilevel"/>
    <w:tmpl w:val="2E86553E"/>
    <w:lvl w:ilvl="0">
      <w:start w:val="1"/>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67AB4D84"/>
    <w:multiLevelType w:val="multilevel"/>
    <w:tmpl w:val="FFDC463E"/>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bersch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68FB2947"/>
    <w:multiLevelType w:val="multilevel"/>
    <w:tmpl w:val="82743310"/>
    <w:lvl w:ilvl="0">
      <w:start w:val="5"/>
      <w:numFmt w:val="decimal"/>
      <w:lvlText w:val="E 5.%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6B1252AB"/>
    <w:multiLevelType w:val="hybridMultilevel"/>
    <w:tmpl w:val="6A1041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9" w15:restartNumberingAfterBreak="0">
    <w:nsid w:val="6C9A1039"/>
    <w:multiLevelType w:val="hybridMultilevel"/>
    <w:tmpl w:val="075CD03A"/>
    <w:lvl w:ilvl="0" w:tplc="3F565BE6">
      <w:start w:val="1"/>
      <w:numFmt w:val="bullet"/>
      <w:lvlText w:val=""/>
      <w:lvlJc w:val="left"/>
      <w:pPr>
        <w:ind w:left="473" w:hanging="360"/>
      </w:pPr>
      <w:rPr>
        <w:rFonts w:ascii="Symbol" w:eastAsiaTheme="minorHAnsi" w:hAnsi="Symbol"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9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91" w15:restartNumberingAfterBreak="0">
    <w:nsid w:val="6F6A7417"/>
    <w:multiLevelType w:val="hybridMultilevel"/>
    <w:tmpl w:val="B512EF3A"/>
    <w:lvl w:ilvl="0" w:tplc="F9B6726A">
      <w:start w:val="1"/>
      <w:numFmt w:val="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33D28DE"/>
    <w:multiLevelType w:val="hybridMultilevel"/>
    <w:tmpl w:val="ED882F74"/>
    <w:lvl w:ilvl="0" w:tplc="C9BCD9FA">
      <w:start w:val="7"/>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7A3E7A3D"/>
    <w:multiLevelType w:val="hybridMultilevel"/>
    <w:tmpl w:val="EFFAF678"/>
    <w:lvl w:ilvl="0" w:tplc="1F021364">
      <w:start w:val="1"/>
      <w:numFmt w:val="decimal"/>
      <w:lvlText w:val="E 6.1.1.%1"/>
      <w:lvlJc w:val="left"/>
      <w:pPr>
        <w:ind w:left="360" w:hanging="360"/>
      </w:pPr>
      <w:rPr>
        <w:rFonts w:ascii="Calibri" w:hAnsi="Calibri" w:hint="default"/>
        <w:b/>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BCF1673"/>
    <w:multiLevelType w:val="hybridMultilevel"/>
    <w:tmpl w:val="B62E8932"/>
    <w:lvl w:ilvl="0" w:tplc="2794AAD8">
      <w:numFmt w:val="bullet"/>
      <w:lvlText w:val="-"/>
      <w:lvlJc w:val="left"/>
      <w:pPr>
        <w:ind w:left="473" w:hanging="360"/>
      </w:pPr>
      <w:rPr>
        <w:rFonts w:ascii="Calibri" w:eastAsiaTheme="minorHAnsi" w:hAnsi="Calibri" w:cs="Calibr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99" w15:restartNumberingAfterBreak="0">
    <w:nsid w:val="7BF8362E"/>
    <w:multiLevelType w:val="multilevel"/>
    <w:tmpl w:val="EB9EC0BA"/>
    <w:lvl w:ilvl="0">
      <w:start w:val="3"/>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7E600344"/>
    <w:multiLevelType w:val="hybridMultilevel"/>
    <w:tmpl w:val="BFF4A2E8"/>
    <w:lvl w:ilvl="0" w:tplc="59CEC6D0">
      <w:numFmt w:val="bullet"/>
      <w:lvlText w:val="-"/>
      <w:lvlJc w:val="left"/>
      <w:pPr>
        <w:ind w:left="473" w:hanging="360"/>
      </w:pPr>
      <w:rPr>
        <w:rFonts w:ascii="Calibri" w:eastAsiaTheme="minorHAnsi" w:hAnsi="Calibri" w:cs="Calibr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num w:numId="1">
    <w:abstractNumId w:val="63"/>
  </w:num>
  <w:num w:numId="2">
    <w:abstractNumId w:val="12"/>
  </w:num>
  <w:num w:numId="3">
    <w:abstractNumId w:val="87"/>
  </w:num>
  <w:num w:numId="4">
    <w:abstractNumId w:val="49"/>
  </w:num>
  <w:num w:numId="5">
    <w:abstractNumId w:val="32"/>
  </w:num>
  <w:num w:numId="6">
    <w:abstractNumId w:val="69"/>
  </w:num>
  <w:num w:numId="7">
    <w:abstractNumId w:val="68"/>
  </w:num>
  <w:num w:numId="8">
    <w:abstractNumId w:val="83"/>
  </w:num>
  <w:num w:numId="9">
    <w:abstractNumId w:val="28"/>
  </w:num>
  <w:num w:numId="10">
    <w:abstractNumId w:val="73"/>
  </w:num>
  <w:num w:numId="11">
    <w:abstractNumId w:val="58"/>
  </w:num>
  <w:num w:numId="12">
    <w:abstractNumId w:val="55"/>
  </w:num>
  <w:num w:numId="13">
    <w:abstractNumId w:val="27"/>
  </w:num>
  <w:num w:numId="14">
    <w:abstractNumId w:val="62"/>
  </w:num>
  <w:num w:numId="15">
    <w:abstractNumId w:val="10"/>
  </w:num>
  <w:num w:numId="16">
    <w:abstractNumId w:val="61"/>
  </w:num>
  <w:num w:numId="17">
    <w:abstractNumId w:val="46"/>
  </w:num>
  <w:num w:numId="18">
    <w:abstractNumId w:val="41"/>
  </w:num>
  <w:num w:numId="19">
    <w:abstractNumId w:val="28"/>
    <w:lvlOverride w:ilvl="0">
      <w:startOverride w:val="1"/>
    </w:lvlOverride>
  </w:num>
  <w:num w:numId="20">
    <w:abstractNumId w:val="28"/>
    <w:lvlOverride w:ilvl="0">
      <w:startOverride w:val="1"/>
    </w:lvlOverride>
  </w:num>
  <w:num w:numId="21">
    <w:abstractNumId w:val="17"/>
  </w:num>
  <w:num w:numId="22">
    <w:abstractNumId w:val="36"/>
  </w:num>
  <w:num w:numId="23">
    <w:abstractNumId w:val="59"/>
  </w:num>
  <w:num w:numId="24">
    <w:abstractNumId w:val="11"/>
  </w:num>
  <w:num w:numId="25">
    <w:abstractNumId w:val="54"/>
  </w:num>
  <w:num w:numId="26">
    <w:abstractNumId w:val="23"/>
  </w:num>
  <w:num w:numId="27">
    <w:abstractNumId w:val="76"/>
  </w:num>
  <w:num w:numId="28">
    <w:abstractNumId w:val="22"/>
  </w:num>
  <w:num w:numId="29">
    <w:abstractNumId w:val="95"/>
  </w:num>
  <w:num w:numId="30">
    <w:abstractNumId w:val="9"/>
  </w:num>
  <w:num w:numId="31">
    <w:abstractNumId w:val="47"/>
  </w:num>
  <w:num w:numId="32">
    <w:abstractNumId w:val="34"/>
  </w:num>
  <w:num w:numId="33">
    <w:abstractNumId w:val="75"/>
  </w:num>
  <w:num w:numId="34">
    <w:abstractNumId w:val="79"/>
  </w:num>
  <w:num w:numId="35">
    <w:abstractNumId w:val="14"/>
  </w:num>
  <w:num w:numId="36">
    <w:abstractNumId w:val="13"/>
  </w:num>
  <w:num w:numId="37">
    <w:abstractNumId w:val="64"/>
  </w:num>
  <w:num w:numId="38">
    <w:abstractNumId w:val="97"/>
  </w:num>
  <w:num w:numId="39">
    <w:abstractNumId w:val="30"/>
  </w:num>
  <w:num w:numId="40">
    <w:abstractNumId w:val="52"/>
  </w:num>
  <w:num w:numId="41">
    <w:abstractNumId w:val="16"/>
  </w:num>
  <w:num w:numId="42">
    <w:abstractNumId w:val="91"/>
  </w:num>
  <w:num w:numId="43">
    <w:abstractNumId w:val="21"/>
  </w:num>
  <w:num w:numId="44">
    <w:abstractNumId w:val="35"/>
  </w:num>
  <w:num w:numId="45">
    <w:abstractNumId w:val="29"/>
  </w:num>
  <w:num w:numId="46">
    <w:abstractNumId w:val="94"/>
  </w:num>
  <w:num w:numId="47">
    <w:abstractNumId w:val="28"/>
    <w:lvlOverride w:ilvl="0">
      <w:startOverride w:val="1"/>
    </w:lvlOverride>
  </w:num>
  <w:num w:numId="48">
    <w:abstractNumId w:val="31"/>
  </w:num>
  <w:num w:numId="49">
    <w:abstractNumId w:val="77"/>
  </w:num>
  <w:num w:numId="50">
    <w:abstractNumId w:val="80"/>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57"/>
  </w:num>
  <w:num w:numId="54">
    <w:abstractNumId w:val="56"/>
  </w:num>
  <w:num w:numId="55">
    <w:abstractNumId w:val="53"/>
  </w:num>
  <w:num w:numId="56">
    <w:abstractNumId w:val="99"/>
  </w:num>
  <w:num w:numId="57">
    <w:abstractNumId w:val="51"/>
  </w:num>
  <w:num w:numId="58">
    <w:abstractNumId w:val="18"/>
  </w:num>
  <w:num w:numId="59">
    <w:abstractNumId w:val="86"/>
  </w:num>
  <w:num w:numId="60">
    <w:abstractNumId w:val="24"/>
  </w:num>
  <w:num w:numId="61">
    <w:abstractNumId w:val="43"/>
  </w:num>
  <w:num w:numId="62">
    <w:abstractNumId w:val="96"/>
  </w:num>
  <w:num w:numId="63">
    <w:abstractNumId w:val="67"/>
  </w:num>
  <w:num w:numId="64">
    <w:abstractNumId w:val="50"/>
  </w:num>
  <w:num w:numId="65">
    <w:abstractNumId w:val="92"/>
  </w:num>
  <w:num w:numId="66">
    <w:abstractNumId w:val="82"/>
  </w:num>
  <w:num w:numId="67">
    <w:abstractNumId w:val="44"/>
  </w:num>
  <w:num w:numId="68">
    <w:abstractNumId w:val="42"/>
  </w:num>
  <w:num w:numId="69">
    <w:abstractNumId w:val="37"/>
  </w:num>
  <w:num w:numId="70">
    <w:abstractNumId w:val="39"/>
  </w:num>
  <w:num w:numId="71">
    <w:abstractNumId w:val="20"/>
  </w:num>
  <w:num w:numId="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6"/>
  </w:num>
  <w:num w:numId="74">
    <w:abstractNumId w:val="66"/>
  </w:num>
  <w:num w:numId="75">
    <w:abstractNumId w:val="48"/>
  </w:num>
  <w:num w:numId="76">
    <w:abstractNumId w:val="25"/>
  </w:num>
  <w:num w:numId="77">
    <w:abstractNumId w:val="88"/>
  </w:num>
  <w:num w:numId="78">
    <w:abstractNumId w:val="71"/>
  </w:num>
  <w:num w:numId="79">
    <w:abstractNumId w:val="7"/>
  </w:num>
  <w:num w:numId="80">
    <w:abstractNumId w:val="85"/>
  </w:num>
  <w:num w:numId="81">
    <w:abstractNumId w:val="93"/>
  </w:num>
  <w:num w:numId="82">
    <w:abstractNumId w:val="81"/>
  </w:num>
  <w:num w:numId="83">
    <w:abstractNumId w:val="45"/>
  </w:num>
  <w:num w:numId="84">
    <w:abstractNumId w:val="8"/>
  </w:num>
  <w:num w:numId="85">
    <w:abstractNumId w:val="2"/>
  </w:num>
  <w:num w:numId="86">
    <w:abstractNumId w:val="6"/>
  </w:num>
  <w:num w:numId="87">
    <w:abstractNumId w:val="5"/>
  </w:num>
  <w:num w:numId="88">
    <w:abstractNumId w:val="4"/>
  </w:num>
  <w:num w:numId="89">
    <w:abstractNumId w:val="3"/>
  </w:num>
  <w:num w:numId="90">
    <w:abstractNumId w:val="1"/>
  </w:num>
  <w:num w:numId="91">
    <w:abstractNumId w:val="0"/>
  </w:num>
  <w:num w:numId="92">
    <w:abstractNumId w:val="72"/>
  </w:num>
  <w:num w:numId="93">
    <w:abstractNumId w:val="90"/>
  </w:num>
  <w:num w:numId="94">
    <w:abstractNumId w:val="40"/>
  </w:num>
  <w:num w:numId="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8"/>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5"/>
  </w:num>
  <w:num w:numId="100">
    <w:abstractNumId w:val="16"/>
  </w:num>
  <w:num w:numId="101">
    <w:abstractNumId w:val="16"/>
  </w:num>
  <w:num w:numId="102">
    <w:abstractNumId w:val="16"/>
  </w:num>
  <w:num w:numId="103">
    <w:abstractNumId w:val="16"/>
  </w:num>
  <w:num w:numId="104">
    <w:abstractNumId w:val="16"/>
  </w:num>
  <w:num w:numId="1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7"/>
  </w:num>
  <w:num w:numId="107">
    <w:abstractNumId w:val="64"/>
  </w:num>
  <w:num w:numId="108">
    <w:abstractNumId w:val="97"/>
  </w:num>
  <w:num w:numId="10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0"/>
  </w:num>
  <w:num w:numId="111">
    <w:abstractNumId w:val="74"/>
  </w:num>
  <w:num w:numId="112">
    <w:abstractNumId w:val="89"/>
  </w:num>
  <w:num w:numId="113">
    <w:abstractNumId w:val="15"/>
  </w:num>
  <w:num w:numId="114">
    <w:abstractNumId w:val="33"/>
  </w:num>
  <w:num w:numId="115">
    <w:abstractNumId w:val="19"/>
  </w:num>
  <w:num w:numId="116">
    <w:abstractNumId w:val="78"/>
  </w:num>
  <w:num w:numId="117">
    <w:abstractNumId w:val="70"/>
  </w:num>
  <w:num w:numId="118">
    <w:abstractNumId w:val="98"/>
  </w:num>
  <w:num w:numId="119">
    <w:abstractNumId w:val="10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FR" w:vendorID="64" w:dllVersion="0" w:nlCheck="1" w:checkStyle="0"/>
  <w:activeWritingStyle w:appName="MSWord" w:lang="sv-SE" w:vendorID="64" w:dllVersion="0" w:nlCheck="1" w:checkStyle="0"/>
  <w:activeWritingStyle w:appName="MSWord" w:lang="de-DE" w:vendorID="64" w:dllVersion="0" w:nlCheck="1" w:checkStyle="0"/>
  <w:activeWritingStyle w:appName="MSWord" w:lang="da-DK" w:vendorID="64" w:dllVersion="0" w:nlCheck="1" w:checkStyle="0"/>
  <w:activeWritingStyle w:appName="MSWord" w:lang="it-IT" w:vendorID="64" w:dllVersion="0" w:nlCheck="1" w:checkStyle="0"/>
  <w:activeWritingStyle w:appName="MSWord" w:lang="fi-FI"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M3NTE2srCwMDM0NDZT0lEKTi0uzszPAymwqAUALqtquSwAAAA="/>
  </w:docVars>
  <w:rsids>
    <w:rsidRoot w:val="00FE5674"/>
    <w:rsid w:val="000005D3"/>
    <w:rsid w:val="0000444A"/>
    <w:rsid w:val="000049D8"/>
    <w:rsid w:val="000219EF"/>
    <w:rsid w:val="000221FB"/>
    <w:rsid w:val="00023076"/>
    <w:rsid w:val="00026A45"/>
    <w:rsid w:val="00030949"/>
    <w:rsid w:val="00030A70"/>
    <w:rsid w:val="000334C0"/>
    <w:rsid w:val="00036B9E"/>
    <w:rsid w:val="00037DF4"/>
    <w:rsid w:val="00045403"/>
    <w:rsid w:val="00045625"/>
    <w:rsid w:val="0004700E"/>
    <w:rsid w:val="00051BCE"/>
    <w:rsid w:val="00054565"/>
    <w:rsid w:val="00054D7D"/>
    <w:rsid w:val="0005574B"/>
    <w:rsid w:val="0006112A"/>
    <w:rsid w:val="00064E08"/>
    <w:rsid w:val="00070C13"/>
    <w:rsid w:val="000715C9"/>
    <w:rsid w:val="00072985"/>
    <w:rsid w:val="00074159"/>
    <w:rsid w:val="00074287"/>
    <w:rsid w:val="0007745F"/>
    <w:rsid w:val="00077807"/>
    <w:rsid w:val="00077F21"/>
    <w:rsid w:val="00082784"/>
    <w:rsid w:val="00084D12"/>
    <w:rsid w:val="00084F33"/>
    <w:rsid w:val="000860BA"/>
    <w:rsid w:val="00087163"/>
    <w:rsid w:val="00096936"/>
    <w:rsid w:val="000A212A"/>
    <w:rsid w:val="000A2A2B"/>
    <w:rsid w:val="000A30E5"/>
    <w:rsid w:val="000A77A7"/>
    <w:rsid w:val="000B1707"/>
    <w:rsid w:val="000B1E7C"/>
    <w:rsid w:val="000B56B9"/>
    <w:rsid w:val="000C1B3E"/>
    <w:rsid w:val="000C28A0"/>
    <w:rsid w:val="000C349E"/>
    <w:rsid w:val="000C3F4B"/>
    <w:rsid w:val="000C5CDF"/>
    <w:rsid w:val="000C6939"/>
    <w:rsid w:val="000C7DB5"/>
    <w:rsid w:val="000D24F6"/>
    <w:rsid w:val="000D3E9E"/>
    <w:rsid w:val="000D4384"/>
    <w:rsid w:val="000F1E9A"/>
    <w:rsid w:val="000F4927"/>
    <w:rsid w:val="00100590"/>
    <w:rsid w:val="0010121A"/>
    <w:rsid w:val="00104703"/>
    <w:rsid w:val="00110AE7"/>
    <w:rsid w:val="00121660"/>
    <w:rsid w:val="00127953"/>
    <w:rsid w:val="0013748D"/>
    <w:rsid w:val="00137FB1"/>
    <w:rsid w:val="00140CC1"/>
    <w:rsid w:val="001442D7"/>
    <w:rsid w:val="00151BF0"/>
    <w:rsid w:val="001531AE"/>
    <w:rsid w:val="00153AC7"/>
    <w:rsid w:val="001578CA"/>
    <w:rsid w:val="001612BB"/>
    <w:rsid w:val="00161A0D"/>
    <w:rsid w:val="00162C75"/>
    <w:rsid w:val="00166CBD"/>
    <w:rsid w:val="0017192E"/>
    <w:rsid w:val="00174D16"/>
    <w:rsid w:val="00177F4D"/>
    <w:rsid w:val="00180DDA"/>
    <w:rsid w:val="001966C7"/>
    <w:rsid w:val="00197E5E"/>
    <w:rsid w:val="001A0866"/>
    <w:rsid w:val="001A28B1"/>
    <w:rsid w:val="001A3C8E"/>
    <w:rsid w:val="001A5DB5"/>
    <w:rsid w:val="001B2A2D"/>
    <w:rsid w:val="001B3246"/>
    <w:rsid w:val="001B6914"/>
    <w:rsid w:val="001B737D"/>
    <w:rsid w:val="001C3717"/>
    <w:rsid w:val="001C44A3"/>
    <w:rsid w:val="001D0695"/>
    <w:rsid w:val="001D3A29"/>
    <w:rsid w:val="001D3CFF"/>
    <w:rsid w:val="001D52CD"/>
    <w:rsid w:val="001E09C0"/>
    <w:rsid w:val="001E0E15"/>
    <w:rsid w:val="001E1D4F"/>
    <w:rsid w:val="001E346E"/>
    <w:rsid w:val="001E37AF"/>
    <w:rsid w:val="001F2AF4"/>
    <w:rsid w:val="001F3E69"/>
    <w:rsid w:val="001F528A"/>
    <w:rsid w:val="001F6071"/>
    <w:rsid w:val="001F704E"/>
    <w:rsid w:val="001F79C9"/>
    <w:rsid w:val="00201722"/>
    <w:rsid w:val="00203587"/>
    <w:rsid w:val="00205E00"/>
    <w:rsid w:val="002063B6"/>
    <w:rsid w:val="00210029"/>
    <w:rsid w:val="002125B0"/>
    <w:rsid w:val="00213209"/>
    <w:rsid w:val="00215E82"/>
    <w:rsid w:val="002174E2"/>
    <w:rsid w:val="002205B2"/>
    <w:rsid w:val="00223CBC"/>
    <w:rsid w:val="0022447B"/>
    <w:rsid w:val="00224AE9"/>
    <w:rsid w:val="0023550D"/>
    <w:rsid w:val="00235CBD"/>
    <w:rsid w:val="00236F3F"/>
    <w:rsid w:val="00243228"/>
    <w:rsid w:val="00246321"/>
    <w:rsid w:val="00251483"/>
    <w:rsid w:val="00251A7D"/>
    <w:rsid w:val="00253852"/>
    <w:rsid w:val="00255CAA"/>
    <w:rsid w:val="0026232B"/>
    <w:rsid w:val="00263BC4"/>
    <w:rsid w:val="00263DD9"/>
    <w:rsid w:val="00264305"/>
    <w:rsid w:val="002854CB"/>
    <w:rsid w:val="00285FCA"/>
    <w:rsid w:val="00290DCF"/>
    <w:rsid w:val="002946DA"/>
    <w:rsid w:val="002952B8"/>
    <w:rsid w:val="0029704F"/>
    <w:rsid w:val="00297651"/>
    <w:rsid w:val="002A0346"/>
    <w:rsid w:val="002A1D6C"/>
    <w:rsid w:val="002A2B62"/>
    <w:rsid w:val="002A4487"/>
    <w:rsid w:val="002A589D"/>
    <w:rsid w:val="002A6293"/>
    <w:rsid w:val="002B1176"/>
    <w:rsid w:val="002B49E9"/>
    <w:rsid w:val="002C2744"/>
    <w:rsid w:val="002C632E"/>
    <w:rsid w:val="002D3E8B"/>
    <w:rsid w:val="002D4575"/>
    <w:rsid w:val="002D5C0C"/>
    <w:rsid w:val="002E03D1"/>
    <w:rsid w:val="002E63E8"/>
    <w:rsid w:val="002E6B74"/>
    <w:rsid w:val="002E6FCA"/>
    <w:rsid w:val="002F1434"/>
    <w:rsid w:val="002F2726"/>
    <w:rsid w:val="002F3D91"/>
    <w:rsid w:val="002F4A6F"/>
    <w:rsid w:val="002F5FF4"/>
    <w:rsid w:val="002F6283"/>
    <w:rsid w:val="003007DD"/>
    <w:rsid w:val="00306600"/>
    <w:rsid w:val="0031343E"/>
    <w:rsid w:val="003137BA"/>
    <w:rsid w:val="00332606"/>
    <w:rsid w:val="0033577C"/>
    <w:rsid w:val="00341089"/>
    <w:rsid w:val="0034340E"/>
    <w:rsid w:val="00350FBE"/>
    <w:rsid w:val="003569C4"/>
    <w:rsid w:val="00356CD0"/>
    <w:rsid w:val="00361A59"/>
    <w:rsid w:val="00362CD9"/>
    <w:rsid w:val="00367D2D"/>
    <w:rsid w:val="003761CA"/>
    <w:rsid w:val="00380DAF"/>
    <w:rsid w:val="00384DC6"/>
    <w:rsid w:val="00385A6A"/>
    <w:rsid w:val="00386720"/>
    <w:rsid w:val="00386F05"/>
    <w:rsid w:val="00396694"/>
    <w:rsid w:val="003972CE"/>
    <w:rsid w:val="003A1679"/>
    <w:rsid w:val="003A3AE6"/>
    <w:rsid w:val="003A4A18"/>
    <w:rsid w:val="003A673D"/>
    <w:rsid w:val="003B28F5"/>
    <w:rsid w:val="003B6E8C"/>
    <w:rsid w:val="003B7B7D"/>
    <w:rsid w:val="003C4940"/>
    <w:rsid w:val="003C54CB"/>
    <w:rsid w:val="003C7A2A"/>
    <w:rsid w:val="003D1D4D"/>
    <w:rsid w:val="003D2DC1"/>
    <w:rsid w:val="003D69D0"/>
    <w:rsid w:val="003E1456"/>
    <w:rsid w:val="003E14C5"/>
    <w:rsid w:val="003F2918"/>
    <w:rsid w:val="003F430E"/>
    <w:rsid w:val="003F6531"/>
    <w:rsid w:val="003F6572"/>
    <w:rsid w:val="003F6A00"/>
    <w:rsid w:val="00403492"/>
    <w:rsid w:val="00403B11"/>
    <w:rsid w:val="0040551C"/>
    <w:rsid w:val="00405782"/>
    <w:rsid w:val="00405D6A"/>
    <w:rsid w:val="00406B96"/>
    <w:rsid w:val="0041088C"/>
    <w:rsid w:val="004164BF"/>
    <w:rsid w:val="00420A38"/>
    <w:rsid w:val="00421A2A"/>
    <w:rsid w:val="00424710"/>
    <w:rsid w:val="004253FB"/>
    <w:rsid w:val="004259AD"/>
    <w:rsid w:val="004259EE"/>
    <w:rsid w:val="00427938"/>
    <w:rsid w:val="00431B19"/>
    <w:rsid w:val="004324A1"/>
    <w:rsid w:val="00435223"/>
    <w:rsid w:val="004357DB"/>
    <w:rsid w:val="0043754E"/>
    <w:rsid w:val="00440776"/>
    <w:rsid w:val="00442D48"/>
    <w:rsid w:val="00461FF6"/>
    <w:rsid w:val="004651C4"/>
    <w:rsid w:val="00465511"/>
    <w:rsid w:val="0046576C"/>
    <w:rsid w:val="004661AD"/>
    <w:rsid w:val="00481107"/>
    <w:rsid w:val="004817BB"/>
    <w:rsid w:val="00487666"/>
    <w:rsid w:val="00490416"/>
    <w:rsid w:val="004916DD"/>
    <w:rsid w:val="00492C00"/>
    <w:rsid w:val="00492DFA"/>
    <w:rsid w:val="00493724"/>
    <w:rsid w:val="004A248F"/>
    <w:rsid w:val="004A3F9E"/>
    <w:rsid w:val="004A41A7"/>
    <w:rsid w:val="004A5FDA"/>
    <w:rsid w:val="004A61FC"/>
    <w:rsid w:val="004A6C1D"/>
    <w:rsid w:val="004B0D96"/>
    <w:rsid w:val="004B2CE6"/>
    <w:rsid w:val="004B34D8"/>
    <w:rsid w:val="004B739F"/>
    <w:rsid w:val="004C043D"/>
    <w:rsid w:val="004C36E6"/>
    <w:rsid w:val="004C3AD7"/>
    <w:rsid w:val="004C460C"/>
    <w:rsid w:val="004C757D"/>
    <w:rsid w:val="004C781B"/>
    <w:rsid w:val="004D1D85"/>
    <w:rsid w:val="004D2570"/>
    <w:rsid w:val="004D3C3A"/>
    <w:rsid w:val="004D3D93"/>
    <w:rsid w:val="004D7F05"/>
    <w:rsid w:val="004E14EB"/>
    <w:rsid w:val="004E1CD1"/>
    <w:rsid w:val="004F0DD4"/>
    <w:rsid w:val="004F5363"/>
    <w:rsid w:val="004F7AAE"/>
    <w:rsid w:val="005021DD"/>
    <w:rsid w:val="00503F9E"/>
    <w:rsid w:val="005107EB"/>
    <w:rsid w:val="00515467"/>
    <w:rsid w:val="00517FC7"/>
    <w:rsid w:val="00521345"/>
    <w:rsid w:val="005252C4"/>
    <w:rsid w:val="0052680E"/>
    <w:rsid w:val="00526DF0"/>
    <w:rsid w:val="00531AC4"/>
    <w:rsid w:val="00532558"/>
    <w:rsid w:val="00545CC4"/>
    <w:rsid w:val="00551C72"/>
    <w:rsid w:val="00551FFF"/>
    <w:rsid w:val="00553BFC"/>
    <w:rsid w:val="00554492"/>
    <w:rsid w:val="00557E30"/>
    <w:rsid w:val="005607A2"/>
    <w:rsid w:val="00560EF3"/>
    <w:rsid w:val="00561BE0"/>
    <w:rsid w:val="00563B63"/>
    <w:rsid w:val="00567166"/>
    <w:rsid w:val="0057198B"/>
    <w:rsid w:val="00573CFE"/>
    <w:rsid w:val="005758D6"/>
    <w:rsid w:val="00577080"/>
    <w:rsid w:val="00580467"/>
    <w:rsid w:val="00587217"/>
    <w:rsid w:val="00587A88"/>
    <w:rsid w:val="005955F6"/>
    <w:rsid w:val="00595C59"/>
    <w:rsid w:val="00596908"/>
    <w:rsid w:val="005969F2"/>
    <w:rsid w:val="0059753C"/>
    <w:rsid w:val="00597FAE"/>
    <w:rsid w:val="005A0252"/>
    <w:rsid w:val="005B1388"/>
    <w:rsid w:val="005B30B9"/>
    <w:rsid w:val="005B32A3"/>
    <w:rsid w:val="005C0D44"/>
    <w:rsid w:val="005C2A3A"/>
    <w:rsid w:val="005C566C"/>
    <w:rsid w:val="005C7147"/>
    <w:rsid w:val="005C7E69"/>
    <w:rsid w:val="005D158F"/>
    <w:rsid w:val="005D1DE3"/>
    <w:rsid w:val="005D270F"/>
    <w:rsid w:val="005D2771"/>
    <w:rsid w:val="005D6C06"/>
    <w:rsid w:val="005E1499"/>
    <w:rsid w:val="005E262D"/>
    <w:rsid w:val="005F23D3"/>
    <w:rsid w:val="005F55FC"/>
    <w:rsid w:val="005F5C29"/>
    <w:rsid w:val="005F7E20"/>
    <w:rsid w:val="006011C9"/>
    <w:rsid w:val="00605E43"/>
    <w:rsid w:val="00607E94"/>
    <w:rsid w:val="00611162"/>
    <w:rsid w:val="006153BB"/>
    <w:rsid w:val="006165CB"/>
    <w:rsid w:val="0061697A"/>
    <w:rsid w:val="00621023"/>
    <w:rsid w:val="006256A3"/>
    <w:rsid w:val="00625D45"/>
    <w:rsid w:val="0063027B"/>
    <w:rsid w:val="00632F98"/>
    <w:rsid w:val="006343C2"/>
    <w:rsid w:val="00635132"/>
    <w:rsid w:val="00636967"/>
    <w:rsid w:val="0064271E"/>
    <w:rsid w:val="00647254"/>
    <w:rsid w:val="00650449"/>
    <w:rsid w:val="00662B94"/>
    <w:rsid w:val="006652C3"/>
    <w:rsid w:val="00667731"/>
    <w:rsid w:val="006720EA"/>
    <w:rsid w:val="00672AFC"/>
    <w:rsid w:val="00674C0F"/>
    <w:rsid w:val="00674F7D"/>
    <w:rsid w:val="006821BE"/>
    <w:rsid w:val="006834EA"/>
    <w:rsid w:val="00684B51"/>
    <w:rsid w:val="00685614"/>
    <w:rsid w:val="00686ADC"/>
    <w:rsid w:val="006873C5"/>
    <w:rsid w:val="00691FD0"/>
    <w:rsid w:val="00692148"/>
    <w:rsid w:val="00693C21"/>
    <w:rsid w:val="006A022B"/>
    <w:rsid w:val="006A1A1E"/>
    <w:rsid w:val="006A7867"/>
    <w:rsid w:val="006B2A09"/>
    <w:rsid w:val="006B418B"/>
    <w:rsid w:val="006B7ECD"/>
    <w:rsid w:val="006C123D"/>
    <w:rsid w:val="006C5948"/>
    <w:rsid w:val="006D1EC8"/>
    <w:rsid w:val="006D1F51"/>
    <w:rsid w:val="006D321B"/>
    <w:rsid w:val="006E2E51"/>
    <w:rsid w:val="006E4AC3"/>
    <w:rsid w:val="006E7C69"/>
    <w:rsid w:val="006F2A74"/>
    <w:rsid w:val="006F5909"/>
    <w:rsid w:val="006F671D"/>
    <w:rsid w:val="006F6EA4"/>
    <w:rsid w:val="006F7286"/>
    <w:rsid w:val="006F7433"/>
    <w:rsid w:val="007023A6"/>
    <w:rsid w:val="00703CAC"/>
    <w:rsid w:val="00704ADC"/>
    <w:rsid w:val="007118F5"/>
    <w:rsid w:val="00712AA4"/>
    <w:rsid w:val="007146C4"/>
    <w:rsid w:val="007159D4"/>
    <w:rsid w:val="007165C9"/>
    <w:rsid w:val="007176CF"/>
    <w:rsid w:val="00721AA1"/>
    <w:rsid w:val="00724B67"/>
    <w:rsid w:val="00726289"/>
    <w:rsid w:val="00726360"/>
    <w:rsid w:val="00732B14"/>
    <w:rsid w:val="00733622"/>
    <w:rsid w:val="00734D23"/>
    <w:rsid w:val="00734FA9"/>
    <w:rsid w:val="00740E28"/>
    <w:rsid w:val="00740E2C"/>
    <w:rsid w:val="007410F3"/>
    <w:rsid w:val="007478B9"/>
    <w:rsid w:val="0075135D"/>
    <w:rsid w:val="007533F6"/>
    <w:rsid w:val="007547F8"/>
    <w:rsid w:val="00757D65"/>
    <w:rsid w:val="007638E5"/>
    <w:rsid w:val="00765622"/>
    <w:rsid w:val="00770B6C"/>
    <w:rsid w:val="0077253F"/>
    <w:rsid w:val="007741F9"/>
    <w:rsid w:val="00776A50"/>
    <w:rsid w:val="00777063"/>
    <w:rsid w:val="0077733D"/>
    <w:rsid w:val="0078154E"/>
    <w:rsid w:val="007828CF"/>
    <w:rsid w:val="00783A2C"/>
    <w:rsid w:val="00783FEA"/>
    <w:rsid w:val="00785467"/>
    <w:rsid w:val="00790049"/>
    <w:rsid w:val="007A21E4"/>
    <w:rsid w:val="007A29FF"/>
    <w:rsid w:val="007A395D"/>
    <w:rsid w:val="007A6668"/>
    <w:rsid w:val="007A759F"/>
    <w:rsid w:val="007B3630"/>
    <w:rsid w:val="007B5801"/>
    <w:rsid w:val="007B6BD5"/>
    <w:rsid w:val="007B7ACF"/>
    <w:rsid w:val="007C16C7"/>
    <w:rsid w:val="007C346C"/>
    <w:rsid w:val="007D004C"/>
    <w:rsid w:val="007D2CEA"/>
    <w:rsid w:val="007E0080"/>
    <w:rsid w:val="007E6479"/>
    <w:rsid w:val="007F0063"/>
    <w:rsid w:val="007F4A61"/>
    <w:rsid w:val="007F6603"/>
    <w:rsid w:val="0080294B"/>
    <w:rsid w:val="0080484D"/>
    <w:rsid w:val="00807B1C"/>
    <w:rsid w:val="008137BD"/>
    <w:rsid w:val="00814048"/>
    <w:rsid w:val="008167C3"/>
    <w:rsid w:val="008207D6"/>
    <w:rsid w:val="00820A4D"/>
    <w:rsid w:val="00823A19"/>
    <w:rsid w:val="0082480E"/>
    <w:rsid w:val="008310F7"/>
    <w:rsid w:val="008328B3"/>
    <w:rsid w:val="00833B2A"/>
    <w:rsid w:val="008421DD"/>
    <w:rsid w:val="00844425"/>
    <w:rsid w:val="00844481"/>
    <w:rsid w:val="00845ACC"/>
    <w:rsid w:val="00846128"/>
    <w:rsid w:val="00850293"/>
    <w:rsid w:val="00851373"/>
    <w:rsid w:val="00851BA6"/>
    <w:rsid w:val="008521EA"/>
    <w:rsid w:val="008548BC"/>
    <w:rsid w:val="0085654D"/>
    <w:rsid w:val="0085725C"/>
    <w:rsid w:val="00861160"/>
    <w:rsid w:val="008619EE"/>
    <w:rsid w:val="0086448C"/>
    <w:rsid w:val="0086591A"/>
    <w:rsid w:val="0086654F"/>
    <w:rsid w:val="00867EE7"/>
    <w:rsid w:val="008727A3"/>
    <w:rsid w:val="008773B8"/>
    <w:rsid w:val="0088368C"/>
    <w:rsid w:val="008927D1"/>
    <w:rsid w:val="008A2CC0"/>
    <w:rsid w:val="008A356F"/>
    <w:rsid w:val="008A39D9"/>
    <w:rsid w:val="008A4653"/>
    <w:rsid w:val="008A4717"/>
    <w:rsid w:val="008A50CC"/>
    <w:rsid w:val="008B3040"/>
    <w:rsid w:val="008B4765"/>
    <w:rsid w:val="008C3779"/>
    <w:rsid w:val="008D1694"/>
    <w:rsid w:val="008D79CB"/>
    <w:rsid w:val="008E600C"/>
    <w:rsid w:val="008F07BC"/>
    <w:rsid w:val="008F14A5"/>
    <w:rsid w:val="008F4322"/>
    <w:rsid w:val="00915871"/>
    <w:rsid w:val="00916EEC"/>
    <w:rsid w:val="00917398"/>
    <w:rsid w:val="00925472"/>
    <w:rsid w:val="009259D9"/>
    <w:rsid w:val="0092692B"/>
    <w:rsid w:val="00926BF2"/>
    <w:rsid w:val="00930561"/>
    <w:rsid w:val="00931465"/>
    <w:rsid w:val="00943AE0"/>
    <w:rsid w:val="00943E9C"/>
    <w:rsid w:val="00946D1D"/>
    <w:rsid w:val="00953F4D"/>
    <w:rsid w:val="009558B5"/>
    <w:rsid w:val="00960BB8"/>
    <w:rsid w:val="00962163"/>
    <w:rsid w:val="00964F5C"/>
    <w:rsid w:val="009720AD"/>
    <w:rsid w:val="0097256C"/>
    <w:rsid w:val="00973261"/>
    <w:rsid w:val="00973B57"/>
    <w:rsid w:val="009751CF"/>
    <w:rsid w:val="00975900"/>
    <w:rsid w:val="00976583"/>
    <w:rsid w:val="009771F3"/>
    <w:rsid w:val="00980BE1"/>
    <w:rsid w:val="00981BD0"/>
    <w:rsid w:val="0098268D"/>
    <w:rsid w:val="009831C0"/>
    <w:rsid w:val="0098587E"/>
    <w:rsid w:val="009879E3"/>
    <w:rsid w:val="0099161D"/>
    <w:rsid w:val="009933F0"/>
    <w:rsid w:val="00994AB0"/>
    <w:rsid w:val="009962DA"/>
    <w:rsid w:val="00997875"/>
    <w:rsid w:val="00997F17"/>
    <w:rsid w:val="009A2F79"/>
    <w:rsid w:val="009A6E59"/>
    <w:rsid w:val="009B02E0"/>
    <w:rsid w:val="009B452E"/>
    <w:rsid w:val="009C5FE6"/>
    <w:rsid w:val="009D0E3C"/>
    <w:rsid w:val="009D1E9A"/>
    <w:rsid w:val="009E27AA"/>
    <w:rsid w:val="009F2F2E"/>
    <w:rsid w:val="009F5226"/>
    <w:rsid w:val="009F550A"/>
    <w:rsid w:val="00A0352A"/>
    <w:rsid w:val="00A0389B"/>
    <w:rsid w:val="00A05ECC"/>
    <w:rsid w:val="00A0774B"/>
    <w:rsid w:val="00A129A2"/>
    <w:rsid w:val="00A244F0"/>
    <w:rsid w:val="00A27156"/>
    <w:rsid w:val="00A33A3C"/>
    <w:rsid w:val="00A446C9"/>
    <w:rsid w:val="00A46B87"/>
    <w:rsid w:val="00A50B73"/>
    <w:rsid w:val="00A53007"/>
    <w:rsid w:val="00A56EED"/>
    <w:rsid w:val="00A6181E"/>
    <w:rsid w:val="00A6286B"/>
    <w:rsid w:val="00A635D6"/>
    <w:rsid w:val="00A70525"/>
    <w:rsid w:val="00A72F34"/>
    <w:rsid w:val="00A7306A"/>
    <w:rsid w:val="00A75050"/>
    <w:rsid w:val="00A81E58"/>
    <w:rsid w:val="00A8553A"/>
    <w:rsid w:val="00A863AA"/>
    <w:rsid w:val="00A870FB"/>
    <w:rsid w:val="00A8792A"/>
    <w:rsid w:val="00A92205"/>
    <w:rsid w:val="00A93AED"/>
    <w:rsid w:val="00AA27D2"/>
    <w:rsid w:val="00AA3A4D"/>
    <w:rsid w:val="00AB0184"/>
    <w:rsid w:val="00AB1FDB"/>
    <w:rsid w:val="00AB3D05"/>
    <w:rsid w:val="00AB6CAB"/>
    <w:rsid w:val="00AB77B5"/>
    <w:rsid w:val="00AC07CD"/>
    <w:rsid w:val="00AC0EB8"/>
    <w:rsid w:val="00AC6710"/>
    <w:rsid w:val="00AC73B4"/>
    <w:rsid w:val="00AC76F0"/>
    <w:rsid w:val="00AD565C"/>
    <w:rsid w:val="00AE0D94"/>
    <w:rsid w:val="00AE11A9"/>
    <w:rsid w:val="00AE1319"/>
    <w:rsid w:val="00AE34BB"/>
    <w:rsid w:val="00AF1709"/>
    <w:rsid w:val="00AF18A1"/>
    <w:rsid w:val="00AF355A"/>
    <w:rsid w:val="00AF5373"/>
    <w:rsid w:val="00AF7FB3"/>
    <w:rsid w:val="00B04D05"/>
    <w:rsid w:val="00B0535E"/>
    <w:rsid w:val="00B138A7"/>
    <w:rsid w:val="00B22173"/>
    <w:rsid w:val="00B226F2"/>
    <w:rsid w:val="00B251B5"/>
    <w:rsid w:val="00B274DF"/>
    <w:rsid w:val="00B27BC1"/>
    <w:rsid w:val="00B3497E"/>
    <w:rsid w:val="00B4116E"/>
    <w:rsid w:val="00B51452"/>
    <w:rsid w:val="00B56BDF"/>
    <w:rsid w:val="00B60EC5"/>
    <w:rsid w:val="00B65812"/>
    <w:rsid w:val="00B66126"/>
    <w:rsid w:val="00B66489"/>
    <w:rsid w:val="00B675DB"/>
    <w:rsid w:val="00B73D23"/>
    <w:rsid w:val="00B81654"/>
    <w:rsid w:val="00B82DF6"/>
    <w:rsid w:val="00B85162"/>
    <w:rsid w:val="00B85CD6"/>
    <w:rsid w:val="00B872C9"/>
    <w:rsid w:val="00B90A27"/>
    <w:rsid w:val="00B931CC"/>
    <w:rsid w:val="00B9554D"/>
    <w:rsid w:val="00B9583F"/>
    <w:rsid w:val="00B9723F"/>
    <w:rsid w:val="00BA3FAD"/>
    <w:rsid w:val="00BB0593"/>
    <w:rsid w:val="00BB12CB"/>
    <w:rsid w:val="00BB2219"/>
    <w:rsid w:val="00BB2B9F"/>
    <w:rsid w:val="00BB2CEB"/>
    <w:rsid w:val="00BB4DB1"/>
    <w:rsid w:val="00BB7D9E"/>
    <w:rsid w:val="00BC2334"/>
    <w:rsid w:val="00BC7612"/>
    <w:rsid w:val="00BD01B5"/>
    <w:rsid w:val="00BD3CB8"/>
    <w:rsid w:val="00BD4E6F"/>
    <w:rsid w:val="00BD7512"/>
    <w:rsid w:val="00BF213C"/>
    <w:rsid w:val="00BF32F0"/>
    <w:rsid w:val="00BF4DCE"/>
    <w:rsid w:val="00C03045"/>
    <w:rsid w:val="00C05CE5"/>
    <w:rsid w:val="00C22F55"/>
    <w:rsid w:val="00C245EA"/>
    <w:rsid w:val="00C26419"/>
    <w:rsid w:val="00C314B3"/>
    <w:rsid w:val="00C31BD8"/>
    <w:rsid w:val="00C3287A"/>
    <w:rsid w:val="00C34021"/>
    <w:rsid w:val="00C4190E"/>
    <w:rsid w:val="00C4600A"/>
    <w:rsid w:val="00C4635A"/>
    <w:rsid w:val="00C55156"/>
    <w:rsid w:val="00C6171E"/>
    <w:rsid w:val="00C70459"/>
    <w:rsid w:val="00C73BCC"/>
    <w:rsid w:val="00C743C9"/>
    <w:rsid w:val="00C80A9E"/>
    <w:rsid w:val="00C80AA2"/>
    <w:rsid w:val="00C80B8C"/>
    <w:rsid w:val="00C844BE"/>
    <w:rsid w:val="00C8531B"/>
    <w:rsid w:val="00C93B8C"/>
    <w:rsid w:val="00C95C61"/>
    <w:rsid w:val="00C97045"/>
    <w:rsid w:val="00CA400B"/>
    <w:rsid w:val="00CA4E24"/>
    <w:rsid w:val="00CA6F2C"/>
    <w:rsid w:val="00CB0009"/>
    <w:rsid w:val="00CB43F3"/>
    <w:rsid w:val="00CB7C17"/>
    <w:rsid w:val="00CC4CF8"/>
    <w:rsid w:val="00CC774A"/>
    <w:rsid w:val="00CD307F"/>
    <w:rsid w:val="00CD3623"/>
    <w:rsid w:val="00CD610A"/>
    <w:rsid w:val="00CD6D43"/>
    <w:rsid w:val="00CF1871"/>
    <w:rsid w:val="00CF2DE4"/>
    <w:rsid w:val="00CF3C3B"/>
    <w:rsid w:val="00CF519D"/>
    <w:rsid w:val="00D019CE"/>
    <w:rsid w:val="00D01A84"/>
    <w:rsid w:val="00D023B0"/>
    <w:rsid w:val="00D04065"/>
    <w:rsid w:val="00D1133E"/>
    <w:rsid w:val="00D1382B"/>
    <w:rsid w:val="00D14833"/>
    <w:rsid w:val="00D171E8"/>
    <w:rsid w:val="00D17A34"/>
    <w:rsid w:val="00D21DF6"/>
    <w:rsid w:val="00D22AD4"/>
    <w:rsid w:val="00D22F9F"/>
    <w:rsid w:val="00D24749"/>
    <w:rsid w:val="00D26628"/>
    <w:rsid w:val="00D26F22"/>
    <w:rsid w:val="00D30804"/>
    <w:rsid w:val="00D312DF"/>
    <w:rsid w:val="00D318EF"/>
    <w:rsid w:val="00D332B3"/>
    <w:rsid w:val="00D3400D"/>
    <w:rsid w:val="00D42B4C"/>
    <w:rsid w:val="00D453B1"/>
    <w:rsid w:val="00D45AC7"/>
    <w:rsid w:val="00D46548"/>
    <w:rsid w:val="00D52852"/>
    <w:rsid w:val="00D531BD"/>
    <w:rsid w:val="00D551A5"/>
    <w:rsid w:val="00D55207"/>
    <w:rsid w:val="00D57A52"/>
    <w:rsid w:val="00D61879"/>
    <w:rsid w:val="00D64269"/>
    <w:rsid w:val="00D72B62"/>
    <w:rsid w:val="00D73E34"/>
    <w:rsid w:val="00D76837"/>
    <w:rsid w:val="00D81801"/>
    <w:rsid w:val="00D83468"/>
    <w:rsid w:val="00D83AC8"/>
    <w:rsid w:val="00D901D5"/>
    <w:rsid w:val="00D92B45"/>
    <w:rsid w:val="00D93661"/>
    <w:rsid w:val="00D94742"/>
    <w:rsid w:val="00D95962"/>
    <w:rsid w:val="00DA5F63"/>
    <w:rsid w:val="00DB7256"/>
    <w:rsid w:val="00DC2D82"/>
    <w:rsid w:val="00DC389B"/>
    <w:rsid w:val="00DC557D"/>
    <w:rsid w:val="00DC57F7"/>
    <w:rsid w:val="00DD3527"/>
    <w:rsid w:val="00DD5040"/>
    <w:rsid w:val="00DD5133"/>
    <w:rsid w:val="00DE2FEE"/>
    <w:rsid w:val="00DE3B63"/>
    <w:rsid w:val="00DE57F8"/>
    <w:rsid w:val="00DF0F8A"/>
    <w:rsid w:val="00DF2D21"/>
    <w:rsid w:val="00DF4E57"/>
    <w:rsid w:val="00E00BE9"/>
    <w:rsid w:val="00E0600A"/>
    <w:rsid w:val="00E15768"/>
    <w:rsid w:val="00E21B3B"/>
    <w:rsid w:val="00E22A11"/>
    <w:rsid w:val="00E31E5C"/>
    <w:rsid w:val="00E3643D"/>
    <w:rsid w:val="00E36954"/>
    <w:rsid w:val="00E40A1C"/>
    <w:rsid w:val="00E41718"/>
    <w:rsid w:val="00E44DD2"/>
    <w:rsid w:val="00E52B4D"/>
    <w:rsid w:val="00E558C3"/>
    <w:rsid w:val="00E55927"/>
    <w:rsid w:val="00E56EDC"/>
    <w:rsid w:val="00E60540"/>
    <w:rsid w:val="00E60D52"/>
    <w:rsid w:val="00E610E7"/>
    <w:rsid w:val="00E611EB"/>
    <w:rsid w:val="00E61F39"/>
    <w:rsid w:val="00E62187"/>
    <w:rsid w:val="00E629C9"/>
    <w:rsid w:val="00E73FFF"/>
    <w:rsid w:val="00E76E4E"/>
    <w:rsid w:val="00E912A6"/>
    <w:rsid w:val="00E9163B"/>
    <w:rsid w:val="00EA2581"/>
    <w:rsid w:val="00EA34A5"/>
    <w:rsid w:val="00EA4844"/>
    <w:rsid w:val="00EA4D9C"/>
    <w:rsid w:val="00EA5079"/>
    <w:rsid w:val="00EA5A97"/>
    <w:rsid w:val="00EB2217"/>
    <w:rsid w:val="00EB2351"/>
    <w:rsid w:val="00EB30F8"/>
    <w:rsid w:val="00EB4584"/>
    <w:rsid w:val="00EB5812"/>
    <w:rsid w:val="00EB686C"/>
    <w:rsid w:val="00EB75EE"/>
    <w:rsid w:val="00EC004C"/>
    <w:rsid w:val="00EC045B"/>
    <w:rsid w:val="00EC7D06"/>
    <w:rsid w:val="00ED0E60"/>
    <w:rsid w:val="00ED10FE"/>
    <w:rsid w:val="00ED1DF5"/>
    <w:rsid w:val="00ED5B04"/>
    <w:rsid w:val="00ED5D1B"/>
    <w:rsid w:val="00ED6C57"/>
    <w:rsid w:val="00ED750A"/>
    <w:rsid w:val="00EE4C1D"/>
    <w:rsid w:val="00EF0A9A"/>
    <w:rsid w:val="00EF2B87"/>
    <w:rsid w:val="00EF3685"/>
    <w:rsid w:val="00F012EC"/>
    <w:rsid w:val="00F0185C"/>
    <w:rsid w:val="00F02456"/>
    <w:rsid w:val="00F04350"/>
    <w:rsid w:val="00F04CAE"/>
    <w:rsid w:val="00F1198F"/>
    <w:rsid w:val="00F12C43"/>
    <w:rsid w:val="00F133DB"/>
    <w:rsid w:val="00F159EB"/>
    <w:rsid w:val="00F1754B"/>
    <w:rsid w:val="00F25BF4"/>
    <w:rsid w:val="00F267DB"/>
    <w:rsid w:val="00F3021F"/>
    <w:rsid w:val="00F346DB"/>
    <w:rsid w:val="00F34F1F"/>
    <w:rsid w:val="00F35656"/>
    <w:rsid w:val="00F44F93"/>
    <w:rsid w:val="00F450E1"/>
    <w:rsid w:val="00F45892"/>
    <w:rsid w:val="00F45991"/>
    <w:rsid w:val="00F46F6F"/>
    <w:rsid w:val="00F55A9F"/>
    <w:rsid w:val="00F60608"/>
    <w:rsid w:val="00F60EAF"/>
    <w:rsid w:val="00F62217"/>
    <w:rsid w:val="00F67DE0"/>
    <w:rsid w:val="00F76175"/>
    <w:rsid w:val="00F871AD"/>
    <w:rsid w:val="00F9578A"/>
    <w:rsid w:val="00FA1A45"/>
    <w:rsid w:val="00FA24A1"/>
    <w:rsid w:val="00FA3683"/>
    <w:rsid w:val="00FA4281"/>
    <w:rsid w:val="00FA666A"/>
    <w:rsid w:val="00FB17A9"/>
    <w:rsid w:val="00FB527C"/>
    <w:rsid w:val="00FB5EA2"/>
    <w:rsid w:val="00FB6F75"/>
    <w:rsid w:val="00FB7ECE"/>
    <w:rsid w:val="00FC0EB3"/>
    <w:rsid w:val="00FC14DE"/>
    <w:rsid w:val="00FC5098"/>
    <w:rsid w:val="00FC6EEA"/>
    <w:rsid w:val="00FC7D53"/>
    <w:rsid w:val="00FC7D87"/>
    <w:rsid w:val="00FD4DC8"/>
    <w:rsid w:val="00FD675E"/>
    <w:rsid w:val="00FE148E"/>
    <w:rsid w:val="00FE5674"/>
    <w:rsid w:val="00FF2AF0"/>
    <w:rsid w:val="00FF30DF"/>
    <w:rsid w:val="00FF48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E57E29D-DFE8-4441-A0B9-F12FEB5C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8521EA"/>
    <w:pPr>
      <w:spacing w:line="216" w:lineRule="atLeast"/>
    </w:pPr>
    <w:rPr>
      <w:rFonts w:asciiTheme="minorHAnsi" w:eastAsiaTheme="minorHAnsi" w:hAnsiTheme="minorHAnsi" w:cstheme="minorBidi"/>
      <w:sz w:val="18"/>
      <w:szCs w:val="22"/>
      <w:lang w:eastAsia="en-US"/>
    </w:rPr>
  </w:style>
  <w:style w:type="paragraph" w:styleId="berschrift1">
    <w:name w:val="heading 1"/>
    <w:next w:val="Heading1separationline"/>
    <w:link w:val="berschrift1Zchn"/>
    <w:qFormat/>
    <w:rsid w:val="004F7AAE"/>
    <w:pPr>
      <w:keepNext/>
      <w:keepLines/>
      <w:numPr>
        <w:numId w:val="80"/>
      </w:numPr>
      <w:spacing w:before="240" w:after="200" w:line="240" w:lineRule="atLeast"/>
      <w:outlineLvl w:val="0"/>
    </w:pPr>
    <w:rPr>
      <w:rFonts w:eastAsiaTheme="majorEastAsia" w:cstheme="majorBidi"/>
      <w:b/>
      <w:bCs/>
      <w:caps/>
      <w:color w:val="00558C"/>
      <w:sz w:val="28"/>
      <w:szCs w:val="24"/>
      <w:lang w:eastAsia="en-US"/>
    </w:rPr>
  </w:style>
  <w:style w:type="paragraph" w:styleId="berschrift2">
    <w:name w:val="heading 2"/>
    <w:basedOn w:val="berschrift1"/>
    <w:next w:val="Heading2separationline"/>
    <w:link w:val="berschrift2Zchn"/>
    <w:qFormat/>
    <w:rsid w:val="008521EA"/>
    <w:pPr>
      <w:numPr>
        <w:ilvl w:val="1"/>
      </w:numPr>
      <w:ind w:right="709"/>
      <w:outlineLvl w:val="1"/>
    </w:pPr>
    <w:rPr>
      <w:bCs w:val="0"/>
      <w:sz w:val="24"/>
    </w:rPr>
  </w:style>
  <w:style w:type="paragraph" w:styleId="berschrift3">
    <w:name w:val="heading 3"/>
    <w:basedOn w:val="berschrift2"/>
    <w:next w:val="Textkrper"/>
    <w:link w:val="berschrift3Zchn"/>
    <w:qFormat/>
    <w:rsid w:val="008521EA"/>
    <w:pPr>
      <w:numPr>
        <w:ilvl w:val="2"/>
      </w:numPr>
      <w:spacing w:before="120" w:after="120"/>
      <w:ind w:right="851"/>
      <w:outlineLvl w:val="2"/>
    </w:pPr>
    <w:rPr>
      <w:bCs/>
      <w:caps w:val="0"/>
      <w:smallCaps/>
    </w:rPr>
  </w:style>
  <w:style w:type="paragraph" w:styleId="berschrift4">
    <w:name w:val="heading 4"/>
    <w:basedOn w:val="berschrift3"/>
    <w:next w:val="Textkrper"/>
    <w:link w:val="berschrift4Zchn"/>
    <w:qFormat/>
    <w:rsid w:val="008521EA"/>
    <w:pPr>
      <w:numPr>
        <w:ilvl w:val="3"/>
      </w:numPr>
      <w:ind w:right="992"/>
      <w:outlineLvl w:val="3"/>
    </w:pPr>
    <w:rPr>
      <w:bCs w:val="0"/>
      <w:iCs/>
      <w:smallCaps w:val="0"/>
      <w:sz w:val="22"/>
    </w:rPr>
  </w:style>
  <w:style w:type="paragraph" w:styleId="berschrift5">
    <w:name w:val="heading 5"/>
    <w:basedOn w:val="berschrift4"/>
    <w:next w:val="Standard"/>
    <w:link w:val="berschrift5Zchn"/>
    <w:qFormat/>
    <w:rsid w:val="008521EA"/>
    <w:pPr>
      <w:numPr>
        <w:ilvl w:val="4"/>
      </w:numPr>
      <w:spacing w:before="200"/>
      <w:ind w:left="1701" w:hanging="1701"/>
      <w:outlineLvl w:val="4"/>
    </w:pPr>
    <w:rPr>
      <w:b w:val="0"/>
    </w:rPr>
  </w:style>
  <w:style w:type="paragraph" w:styleId="berschrift6">
    <w:name w:val="heading 6"/>
    <w:basedOn w:val="Standard"/>
    <w:next w:val="Standard"/>
    <w:link w:val="berschrift6Zchn"/>
    <w:rsid w:val="008521E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rsid w:val="008521E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8521E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8521E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F7AAE"/>
    <w:rPr>
      <w:rFonts w:eastAsiaTheme="majorEastAsia" w:cstheme="majorBidi"/>
      <w:b/>
      <w:bCs/>
      <w:caps/>
      <w:color w:val="00558C"/>
      <w:sz w:val="28"/>
      <w:szCs w:val="24"/>
      <w:lang w:eastAsia="en-US"/>
    </w:rPr>
  </w:style>
  <w:style w:type="character" w:customStyle="1" w:styleId="berschrift2Zchn">
    <w:name w:val="Überschrift 2 Zchn"/>
    <w:basedOn w:val="Absatz-Standardschriftart"/>
    <w:link w:val="berschrift2"/>
    <w:rsid w:val="008521EA"/>
    <w:rPr>
      <w:rFonts w:asciiTheme="majorHAnsi" w:eastAsiaTheme="majorEastAsia" w:hAnsiTheme="majorHAnsi" w:cstheme="majorBidi"/>
      <w:b/>
      <w:caps/>
      <w:color w:val="00558C"/>
      <w:sz w:val="24"/>
      <w:szCs w:val="24"/>
      <w:lang w:eastAsia="en-US"/>
    </w:rPr>
  </w:style>
  <w:style w:type="paragraph" w:customStyle="1" w:styleId="Annex">
    <w:name w:val="Annex"/>
    <w:next w:val="Textkrper"/>
    <w:link w:val="AnnexChar"/>
    <w:qFormat/>
    <w:rsid w:val="008521EA"/>
    <w:pPr>
      <w:numPr>
        <w:numId w:val="21"/>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Standard"/>
    <w:next w:val="Standard"/>
    <w:rsid w:val="008D1694"/>
    <w:pPr>
      <w:numPr>
        <w:numId w:val="1"/>
      </w:numPr>
      <w:spacing w:before="120" w:after="120"/>
      <w:jc w:val="center"/>
    </w:pPr>
    <w:rPr>
      <w:i/>
    </w:rPr>
  </w:style>
  <w:style w:type="paragraph" w:customStyle="1" w:styleId="AnnexHeading1">
    <w:name w:val="Annex Heading 1"/>
    <w:basedOn w:val="Standard"/>
    <w:next w:val="Textkrper"/>
    <w:rsid w:val="008D1694"/>
    <w:pPr>
      <w:numPr>
        <w:numId w:val="2"/>
      </w:numPr>
      <w:spacing w:before="120" w:after="120"/>
    </w:pPr>
    <w:rPr>
      <w:rFonts w:cs="Arial"/>
      <w:b/>
      <w:caps/>
      <w:sz w:val="24"/>
    </w:rPr>
  </w:style>
  <w:style w:type="paragraph" w:customStyle="1" w:styleId="AnnexHeading2">
    <w:name w:val="Annex Heading 2"/>
    <w:basedOn w:val="Standard"/>
    <w:next w:val="Textkrper"/>
    <w:rsid w:val="008D1694"/>
    <w:pPr>
      <w:numPr>
        <w:ilvl w:val="1"/>
        <w:numId w:val="2"/>
      </w:numPr>
      <w:spacing w:before="120" w:after="120"/>
    </w:pPr>
    <w:rPr>
      <w:rFonts w:cs="Arial"/>
      <w:b/>
    </w:rPr>
  </w:style>
  <w:style w:type="paragraph" w:customStyle="1" w:styleId="AnnexHeading3">
    <w:name w:val="Annex Heading 3"/>
    <w:basedOn w:val="Standard"/>
    <w:next w:val="Standard"/>
    <w:rsid w:val="008D1694"/>
    <w:pPr>
      <w:numPr>
        <w:ilvl w:val="2"/>
        <w:numId w:val="2"/>
      </w:numPr>
      <w:spacing w:before="120" w:after="120"/>
    </w:pPr>
    <w:rPr>
      <w:rFonts w:cs="Arial"/>
    </w:rPr>
  </w:style>
  <w:style w:type="paragraph" w:customStyle="1" w:styleId="AnnexHeading4">
    <w:name w:val="Annex Heading 4"/>
    <w:basedOn w:val="Standard"/>
    <w:next w:val="Textkrper"/>
    <w:rsid w:val="008D1694"/>
    <w:pPr>
      <w:numPr>
        <w:ilvl w:val="3"/>
        <w:numId w:val="2"/>
      </w:numPr>
      <w:spacing w:before="120" w:after="120"/>
    </w:pPr>
    <w:rPr>
      <w:rFonts w:cs="Arial"/>
    </w:rPr>
  </w:style>
  <w:style w:type="paragraph" w:customStyle="1" w:styleId="AnnexTable">
    <w:name w:val="Annex Table"/>
    <w:basedOn w:val="Standard"/>
    <w:next w:val="Standard"/>
    <w:rsid w:val="008D1694"/>
    <w:pPr>
      <w:numPr>
        <w:numId w:val="3"/>
      </w:numPr>
      <w:tabs>
        <w:tab w:val="left" w:pos="1418"/>
      </w:tabs>
      <w:spacing w:before="120" w:after="120"/>
      <w:jc w:val="center"/>
    </w:pPr>
    <w:rPr>
      <w:i/>
    </w:rPr>
  </w:style>
  <w:style w:type="paragraph" w:styleId="Textkrper">
    <w:name w:val="Body Text"/>
    <w:basedOn w:val="Standard"/>
    <w:link w:val="TextkrperZchn"/>
    <w:unhideWhenUsed/>
    <w:qFormat/>
    <w:rsid w:val="008521EA"/>
    <w:pPr>
      <w:spacing w:after="120"/>
      <w:jc w:val="both"/>
    </w:pPr>
    <w:rPr>
      <w:sz w:val="22"/>
    </w:rPr>
  </w:style>
  <w:style w:type="character" w:customStyle="1" w:styleId="TextkrperZchn">
    <w:name w:val="Textkörper Zchn"/>
    <w:basedOn w:val="Absatz-Standardschriftart"/>
    <w:link w:val="Textkrper"/>
    <w:rsid w:val="008521EA"/>
    <w:rPr>
      <w:rFonts w:asciiTheme="minorHAnsi" w:eastAsiaTheme="minorHAnsi" w:hAnsiTheme="minorHAnsi" w:cstheme="minorBidi"/>
      <w:sz w:val="22"/>
      <w:szCs w:val="22"/>
      <w:lang w:eastAsia="en-US"/>
    </w:rPr>
  </w:style>
  <w:style w:type="paragraph" w:customStyle="1" w:styleId="Bullet1">
    <w:name w:val="Bullet 1"/>
    <w:basedOn w:val="Standard"/>
    <w:qFormat/>
    <w:rsid w:val="00A6181E"/>
    <w:pPr>
      <w:numPr>
        <w:numId w:val="37"/>
      </w:numPr>
      <w:spacing w:after="120"/>
      <w:ind w:left="992" w:hanging="425"/>
    </w:pPr>
    <w:rPr>
      <w:color w:val="000000" w:themeColor="text1"/>
      <w:sz w:val="22"/>
    </w:rPr>
  </w:style>
  <w:style w:type="paragraph" w:customStyle="1" w:styleId="Bullet1text">
    <w:name w:val="Bullet 1 text"/>
    <w:basedOn w:val="Standard"/>
    <w:qFormat/>
    <w:rsid w:val="008521EA"/>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Standard"/>
    <w:link w:val="Bullet2Char"/>
    <w:qFormat/>
    <w:rsid w:val="00F45892"/>
    <w:pPr>
      <w:numPr>
        <w:numId w:val="38"/>
      </w:numPr>
      <w:spacing w:after="120"/>
      <w:ind w:left="1276" w:hanging="425"/>
    </w:pPr>
    <w:rPr>
      <w:color w:val="000000" w:themeColor="text1"/>
      <w:sz w:val="22"/>
    </w:rPr>
  </w:style>
  <w:style w:type="paragraph" w:customStyle="1" w:styleId="Bullet2text">
    <w:name w:val="Bullet 2 text"/>
    <w:basedOn w:val="Standard"/>
    <w:qFormat/>
    <w:rsid w:val="008521EA"/>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rd"/>
    <w:qFormat/>
    <w:rsid w:val="008521EA"/>
    <w:pPr>
      <w:numPr>
        <w:numId w:val="81"/>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rd"/>
    <w:qFormat/>
    <w:rsid w:val="008521EA"/>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Standard"/>
    <w:next w:val="Standard"/>
    <w:qFormat/>
    <w:rsid w:val="008D1694"/>
    <w:pPr>
      <w:numPr>
        <w:numId w:val="8"/>
      </w:numPr>
      <w:spacing w:before="120" w:after="120"/>
      <w:jc w:val="center"/>
    </w:pPr>
    <w:rPr>
      <w:i/>
      <w:szCs w:val="20"/>
    </w:rPr>
  </w:style>
  <w:style w:type="paragraph" w:styleId="Fuzeile">
    <w:name w:val="footer"/>
    <w:link w:val="FuzeileZchn"/>
    <w:rsid w:val="008521EA"/>
    <w:pPr>
      <w:spacing w:line="240" w:lineRule="exact"/>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rsid w:val="008521EA"/>
    <w:rPr>
      <w:rFonts w:asciiTheme="minorHAnsi" w:eastAsiaTheme="minorHAnsi" w:hAnsiTheme="minorHAnsi" w:cstheme="minorBidi"/>
      <w:szCs w:val="22"/>
      <w:lang w:eastAsia="en-US"/>
    </w:rPr>
  </w:style>
  <w:style w:type="paragraph" w:styleId="Kopfzeile">
    <w:name w:val="header"/>
    <w:link w:val="KopfzeileZchn"/>
    <w:rsid w:val="008521EA"/>
    <w:pPr>
      <w:spacing w:line="240" w:lineRule="exact"/>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rsid w:val="008521EA"/>
    <w:rPr>
      <w:rFonts w:asciiTheme="minorHAnsi" w:eastAsiaTheme="minorHAnsi" w:hAnsiTheme="minorHAnsi" w:cstheme="minorBidi"/>
      <w:szCs w:val="22"/>
      <w:lang w:eastAsia="en-US"/>
    </w:rPr>
  </w:style>
  <w:style w:type="character" w:customStyle="1" w:styleId="berschrift3Zchn">
    <w:name w:val="Überschrift 3 Zchn"/>
    <w:basedOn w:val="Absatz-Standardschriftart"/>
    <w:link w:val="berschrift3"/>
    <w:rsid w:val="008521EA"/>
    <w:rPr>
      <w:rFonts w:asciiTheme="majorHAnsi" w:eastAsiaTheme="majorEastAsia" w:hAnsiTheme="majorHAnsi" w:cstheme="majorBidi"/>
      <w:b/>
      <w:bCs/>
      <w:smallCaps/>
      <w:color w:val="00558C"/>
      <w:sz w:val="24"/>
      <w:szCs w:val="24"/>
      <w:lang w:eastAsia="en-US"/>
    </w:rPr>
  </w:style>
  <w:style w:type="character" w:customStyle="1" w:styleId="berschrift4Zchn">
    <w:name w:val="Überschrift 4 Zchn"/>
    <w:basedOn w:val="Absatz-Standardschriftart"/>
    <w:link w:val="berschrift4"/>
    <w:rsid w:val="008521EA"/>
    <w:rPr>
      <w:rFonts w:asciiTheme="majorHAnsi" w:eastAsiaTheme="majorEastAsia" w:hAnsiTheme="majorHAnsi" w:cstheme="majorBidi"/>
      <w:b/>
      <w:iCs/>
      <w:color w:val="00558C"/>
      <w:sz w:val="22"/>
      <w:szCs w:val="24"/>
      <w:lang w:eastAsia="en-US"/>
    </w:rPr>
  </w:style>
  <w:style w:type="character" w:customStyle="1" w:styleId="berschrift5Zchn">
    <w:name w:val="Überschrift 5 Zchn"/>
    <w:basedOn w:val="Absatz-Standardschriftart"/>
    <w:link w:val="berschrift5"/>
    <w:rsid w:val="008521EA"/>
    <w:rPr>
      <w:rFonts w:asciiTheme="majorHAnsi" w:eastAsiaTheme="majorEastAsia" w:hAnsiTheme="majorHAnsi" w:cstheme="majorBidi"/>
      <w:iCs/>
      <w:color w:val="00558C"/>
      <w:sz w:val="22"/>
      <w:szCs w:val="24"/>
      <w:lang w:eastAsia="en-US"/>
    </w:rPr>
  </w:style>
  <w:style w:type="character" w:customStyle="1" w:styleId="berschrift6Zchn">
    <w:name w:val="Überschrift 6 Zchn"/>
    <w:basedOn w:val="Absatz-Standardschriftart"/>
    <w:link w:val="berschrift6"/>
    <w:rsid w:val="008521EA"/>
    <w:rPr>
      <w:rFonts w:asciiTheme="majorHAnsi" w:eastAsiaTheme="majorEastAsia" w:hAnsiTheme="majorHAnsi" w:cstheme="majorBidi"/>
      <w:i/>
      <w:iCs/>
      <w:color w:val="243F60" w:themeColor="accent1" w:themeShade="7F"/>
      <w:sz w:val="18"/>
      <w:szCs w:val="22"/>
      <w:lang w:eastAsia="en-US"/>
    </w:rPr>
  </w:style>
  <w:style w:type="character" w:customStyle="1" w:styleId="berschrift7Zchn">
    <w:name w:val="Überschrift 7 Zchn"/>
    <w:basedOn w:val="Absatz-Standardschriftart"/>
    <w:link w:val="berschrift7"/>
    <w:rsid w:val="008521EA"/>
    <w:rPr>
      <w:rFonts w:asciiTheme="majorHAnsi" w:eastAsiaTheme="majorEastAsia" w:hAnsiTheme="majorHAnsi" w:cstheme="majorBidi"/>
      <w:i/>
      <w:iCs/>
      <w:color w:val="404040" w:themeColor="text1" w:themeTint="BF"/>
      <w:sz w:val="18"/>
      <w:szCs w:val="22"/>
      <w:lang w:eastAsia="en-US"/>
    </w:rPr>
  </w:style>
  <w:style w:type="character" w:customStyle="1" w:styleId="berschrift8Zchn">
    <w:name w:val="Überschrift 8 Zchn"/>
    <w:basedOn w:val="Absatz-Standardschriftart"/>
    <w:link w:val="berschrift8"/>
    <w:rsid w:val="008521EA"/>
    <w:rPr>
      <w:rFonts w:asciiTheme="majorHAnsi" w:eastAsiaTheme="majorEastAsia" w:hAnsiTheme="majorHAnsi" w:cstheme="majorBidi"/>
      <w:color w:val="404040" w:themeColor="text1" w:themeTint="BF"/>
      <w:lang w:eastAsia="en-US"/>
    </w:rPr>
  </w:style>
  <w:style w:type="character" w:customStyle="1" w:styleId="berschrift9Zchn">
    <w:name w:val="Überschrift 9 Zchn"/>
    <w:basedOn w:val="Absatz-Standardschriftart"/>
    <w:link w:val="berschrift9"/>
    <w:rsid w:val="008521EA"/>
    <w:rPr>
      <w:rFonts w:asciiTheme="majorHAnsi" w:eastAsiaTheme="majorEastAsia" w:hAnsiTheme="majorHAnsi" w:cstheme="majorBidi"/>
      <w:i/>
      <w:iCs/>
      <w:color w:val="404040" w:themeColor="text1" w:themeTint="BF"/>
      <w:lang w:eastAsia="en-US"/>
    </w:rPr>
  </w:style>
  <w:style w:type="character" w:styleId="Hyperlink">
    <w:name w:val="Hyperlink"/>
    <w:basedOn w:val="Absatz-Standardschriftart"/>
    <w:uiPriority w:val="99"/>
    <w:unhideWhenUsed/>
    <w:rsid w:val="008521EA"/>
    <w:rPr>
      <w:color w:val="4F81BD" w:themeColor="accent1"/>
      <w:u w:val="single"/>
    </w:rPr>
  </w:style>
  <w:style w:type="paragraph" w:customStyle="1" w:styleId="List1">
    <w:name w:val="List 1"/>
    <w:basedOn w:val="Standard"/>
    <w:qFormat/>
    <w:rsid w:val="008521EA"/>
    <w:pPr>
      <w:numPr>
        <w:numId w:val="46"/>
      </w:numPr>
      <w:spacing w:after="120" w:line="240" w:lineRule="auto"/>
      <w:jc w:val="both"/>
    </w:pPr>
    <w:rPr>
      <w:rFonts w:eastAsia="Times New Roman" w:cs="Times New Roman"/>
      <w:sz w:val="22"/>
      <w:szCs w:val="20"/>
      <w:lang w:eastAsia="en-GB"/>
    </w:rPr>
  </w:style>
  <w:style w:type="paragraph" w:customStyle="1" w:styleId="List1indent2">
    <w:name w:val="List 1 indent 2"/>
    <w:basedOn w:val="Standard"/>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Standard"/>
    <w:rsid w:val="008D1694"/>
    <w:pPr>
      <w:spacing w:after="60"/>
      <w:ind w:left="1701"/>
      <w:jc w:val="both"/>
    </w:pPr>
    <w:rPr>
      <w:rFonts w:cs="Arial"/>
      <w:sz w:val="20"/>
    </w:rPr>
  </w:style>
  <w:style w:type="paragraph" w:customStyle="1" w:styleId="List1indenttext">
    <w:name w:val="List 1 indent text"/>
    <w:basedOn w:val="Standard"/>
    <w:rsid w:val="008D1694"/>
    <w:pPr>
      <w:spacing w:after="120"/>
      <w:ind w:left="1134"/>
      <w:jc w:val="both"/>
    </w:pPr>
    <w:rPr>
      <w:szCs w:val="20"/>
    </w:rPr>
  </w:style>
  <w:style w:type="paragraph" w:customStyle="1" w:styleId="List1text">
    <w:name w:val="List 1 text"/>
    <w:basedOn w:val="Standard"/>
    <w:qFormat/>
    <w:rsid w:val="008521EA"/>
    <w:pPr>
      <w:spacing w:after="120" w:line="240" w:lineRule="auto"/>
      <w:ind w:left="567"/>
      <w:jc w:val="both"/>
    </w:pPr>
    <w:rPr>
      <w:rFonts w:eastAsia="Times New Roman" w:cs="Times New Roman"/>
      <w:sz w:val="22"/>
      <w:szCs w:val="20"/>
      <w:lang w:eastAsia="en-GB"/>
    </w:rPr>
  </w:style>
  <w:style w:type="character" w:styleId="Seitenzahl">
    <w:name w:val="page number"/>
    <w:rsid w:val="008521EA"/>
    <w:rPr>
      <w:rFonts w:asciiTheme="minorHAnsi" w:hAnsiTheme="minorHAnsi"/>
      <w:sz w:val="15"/>
    </w:rPr>
  </w:style>
  <w:style w:type="paragraph" w:styleId="Abbildungsverzeichnis">
    <w:name w:val="table of figures"/>
    <w:basedOn w:val="Standard"/>
    <w:next w:val="Standard"/>
    <w:uiPriority w:val="99"/>
    <w:rsid w:val="008521EA"/>
    <w:pPr>
      <w:tabs>
        <w:tab w:val="right" w:leader="dot" w:pos="9781"/>
      </w:tabs>
      <w:spacing w:after="60"/>
      <w:ind w:left="1276" w:right="425" w:hanging="1276"/>
    </w:pPr>
    <w:rPr>
      <w:i/>
      <w:color w:val="00558C"/>
      <w:sz w:val="22"/>
    </w:rPr>
  </w:style>
  <w:style w:type="paragraph" w:customStyle="1" w:styleId="Table">
    <w:name w:val="Table_#"/>
    <w:basedOn w:val="Standard"/>
    <w:next w:val="Standard"/>
    <w:qFormat/>
    <w:rsid w:val="008D1694"/>
    <w:pPr>
      <w:numPr>
        <w:numId w:val="10"/>
      </w:numPr>
      <w:spacing w:before="120" w:after="120"/>
      <w:jc w:val="center"/>
    </w:pPr>
    <w:rPr>
      <w:i/>
      <w:szCs w:val="20"/>
    </w:rPr>
  </w:style>
  <w:style w:type="paragraph" w:styleId="Verzeichnis1">
    <w:name w:val="toc 1"/>
    <w:basedOn w:val="Standard"/>
    <w:next w:val="Standard"/>
    <w:uiPriority w:val="39"/>
    <w:rsid w:val="0026232B"/>
    <w:pPr>
      <w:tabs>
        <w:tab w:val="right" w:leader="dot" w:pos="9781"/>
      </w:tabs>
      <w:spacing w:after="40" w:line="300" w:lineRule="atLeast"/>
      <w:ind w:left="425" w:right="425" w:hanging="425"/>
    </w:pPr>
    <w:rPr>
      <w:b/>
      <w:caps/>
      <w:noProof/>
      <w:color w:val="00558C"/>
      <w:sz w:val="22"/>
    </w:rPr>
  </w:style>
  <w:style w:type="paragraph" w:styleId="Verzeichnis2">
    <w:name w:val="toc 2"/>
    <w:basedOn w:val="Standard"/>
    <w:next w:val="Standard"/>
    <w:autoRedefine/>
    <w:uiPriority w:val="39"/>
    <w:rsid w:val="00AC6710"/>
    <w:pPr>
      <w:tabs>
        <w:tab w:val="right" w:leader="dot" w:pos="9781"/>
      </w:tabs>
      <w:spacing w:after="40" w:line="300" w:lineRule="atLeast"/>
      <w:ind w:left="709" w:right="425" w:hanging="709"/>
    </w:pPr>
    <w:rPr>
      <w:noProof/>
      <w:color w:val="00558C"/>
      <w:sz w:val="22"/>
    </w:rPr>
  </w:style>
  <w:style w:type="paragraph" w:styleId="Verzeichnis3">
    <w:name w:val="toc 3"/>
    <w:basedOn w:val="Standard"/>
    <w:next w:val="Standard"/>
    <w:uiPriority w:val="39"/>
    <w:unhideWhenUsed/>
    <w:rsid w:val="008521EA"/>
    <w:pPr>
      <w:tabs>
        <w:tab w:val="right" w:leader="dot" w:pos="9781"/>
      </w:tabs>
      <w:spacing w:after="60"/>
      <w:ind w:left="1134" w:hanging="709"/>
    </w:pPr>
    <w:rPr>
      <w:color w:val="00558C"/>
    </w:rPr>
  </w:style>
  <w:style w:type="paragraph" w:styleId="Verzeichnis4">
    <w:name w:val="toc 4"/>
    <w:basedOn w:val="Standard"/>
    <w:next w:val="Standard"/>
    <w:autoRedefine/>
    <w:uiPriority w:val="39"/>
    <w:unhideWhenUsed/>
    <w:rsid w:val="008521EA"/>
    <w:pPr>
      <w:tabs>
        <w:tab w:val="right" w:leader="dot" w:pos="9781"/>
        <w:tab w:val="right" w:leader="dot" w:pos="10195"/>
      </w:tabs>
      <w:ind w:left="1418" w:right="425" w:hanging="1418"/>
    </w:pPr>
    <w:rPr>
      <w:b/>
      <w:caps/>
      <w:color w:val="00558C"/>
      <w:sz w:val="22"/>
    </w:rPr>
  </w:style>
  <w:style w:type="paragraph" w:styleId="Verzeichnis5">
    <w:name w:val="toc 5"/>
    <w:basedOn w:val="Standard"/>
    <w:next w:val="Standard"/>
    <w:autoRedefine/>
    <w:uiPriority w:val="39"/>
    <w:rsid w:val="008521EA"/>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Verzeichnis6">
    <w:name w:val="toc 6"/>
    <w:basedOn w:val="Standard"/>
    <w:next w:val="Standard"/>
    <w:autoRedefine/>
    <w:rsid w:val="008521EA"/>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8521EA"/>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8521EA"/>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8521EA"/>
    <w:pPr>
      <w:spacing w:line="240" w:lineRule="auto"/>
      <w:ind w:left="1680"/>
    </w:pPr>
    <w:rPr>
      <w:rFonts w:ascii="Arial" w:eastAsia="Times New Roman" w:hAnsi="Arial" w:cs="Times New Roman"/>
      <w:sz w:val="20"/>
      <w:szCs w:val="20"/>
    </w:rPr>
  </w:style>
  <w:style w:type="numbering" w:styleId="ArtikelAbschnitt">
    <w:name w:val="Outline List 3"/>
    <w:basedOn w:val="KeineListe"/>
    <w:rsid w:val="008521EA"/>
    <w:pPr>
      <w:numPr>
        <w:numId w:val="5"/>
      </w:numPr>
    </w:pPr>
  </w:style>
  <w:style w:type="paragraph" w:styleId="Textkrper-Zeileneinzug">
    <w:name w:val="Body Text Indent"/>
    <w:basedOn w:val="Standard"/>
    <w:link w:val="Textkrper-ZeileneinzugZchn"/>
    <w:rsid w:val="008D1694"/>
    <w:pPr>
      <w:spacing w:after="120"/>
      <w:ind w:left="567"/>
    </w:pPr>
  </w:style>
  <w:style w:type="character" w:customStyle="1" w:styleId="Textkrper-ZeileneinzugZchn">
    <w:name w:val="Textkörper-Zeileneinzug Zchn"/>
    <w:link w:val="Textkrper-Zeileneinzug"/>
    <w:rsid w:val="00243228"/>
    <w:rPr>
      <w:rFonts w:ascii="Arial" w:hAnsi="Arial" w:cs="Times New Roman"/>
      <w:szCs w:val="24"/>
    </w:rPr>
  </w:style>
  <w:style w:type="paragraph" w:styleId="Textkrper-Einzug2">
    <w:name w:val="Body Text Indent 2"/>
    <w:basedOn w:val="Standard"/>
    <w:link w:val="Textkrper-Einzug2Zchn"/>
    <w:rsid w:val="008D1694"/>
    <w:pPr>
      <w:spacing w:after="120"/>
      <w:ind w:left="1134"/>
      <w:jc w:val="both"/>
    </w:pPr>
    <w:rPr>
      <w:lang w:eastAsia="de-DE"/>
    </w:rPr>
  </w:style>
  <w:style w:type="character" w:customStyle="1" w:styleId="Textkrper-Einzug2Zchn">
    <w:name w:val="Textkörper-Einzug 2 Zchn"/>
    <w:link w:val="Textkrper-Einzug2"/>
    <w:rsid w:val="00243228"/>
    <w:rPr>
      <w:rFonts w:ascii="Arial" w:hAnsi="Arial" w:cs="Times New Roman"/>
      <w:szCs w:val="24"/>
      <w:lang w:eastAsia="de-DE"/>
    </w:rPr>
  </w:style>
  <w:style w:type="character" w:styleId="Funotenzeichen">
    <w:name w:val="footnote reference"/>
    <w:uiPriority w:val="99"/>
    <w:rsid w:val="008521EA"/>
    <w:rPr>
      <w:rFonts w:asciiTheme="minorHAnsi" w:hAnsiTheme="minorHAnsi"/>
      <w:sz w:val="20"/>
      <w:vertAlign w:val="superscript"/>
    </w:rPr>
  </w:style>
  <w:style w:type="paragraph" w:styleId="Funotentext">
    <w:name w:val="footnote text"/>
    <w:basedOn w:val="Standard"/>
    <w:link w:val="FunotentextZchn"/>
    <w:uiPriority w:val="99"/>
    <w:unhideWhenUsed/>
    <w:rsid w:val="008521EA"/>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8521EA"/>
    <w:rPr>
      <w:rFonts w:asciiTheme="minorHAnsi" w:eastAsiaTheme="minorHAnsi" w:hAnsiTheme="minorHAnsi" w:cstheme="minorBidi"/>
      <w:sz w:val="18"/>
      <w:szCs w:val="24"/>
      <w:vertAlign w:val="superscript"/>
      <w:lang w:eastAsia="en-US"/>
    </w:rPr>
  </w:style>
  <w:style w:type="paragraph" w:styleId="Untertitel">
    <w:name w:val="Subtitle"/>
    <w:basedOn w:val="Standard"/>
    <w:link w:val="UntertitelZchn"/>
    <w:uiPriority w:val="11"/>
    <w:qFormat/>
    <w:rsid w:val="008D1694"/>
    <w:pPr>
      <w:spacing w:after="60"/>
      <w:jc w:val="center"/>
      <w:outlineLvl w:val="1"/>
    </w:pPr>
    <w:rPr>
      <w:rFonts w:cs="Arial"/>
    </w:rPr>
  </w:style>
  <w:style w:type="character" w:customStyle="1" w:styleId="UntertitelZchn">
    <w:name w:val="Untertitel Zchn"/>
    <w:link w:val="Untertitel"/>
    <w:uiPriority w:val="11"/>
    <w:rsid w:val="00243228"/>
    <w:rPr>
      <w:rFonts w:ascii="Arial" w:hAnsi="Arial" w:cs="Arial"/>
      <w:szCs w:val="24"/>
    </w:rPr>
  </w:style>
  <w:style w:type="paragraph" w:styleId="Titel">
    <w:name w:val="Title"/>
    <w:basedOn w:val="Standard"/>
    <w:link w:val="TitelZchn"/>
    <w:rsid w:val="008521EA"/>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Zchn">
    <w:name w:val="Titel Zchn"/>
    <w:basedOn w:val="Absatz-Standardschriftart"/>
    <w:link w:val="Titel"/>
    <w:rsid w:val="008521EA"/>
    <w:rPr>
      <w:rFonts w:ascii="Arial" w:eastAsia="Times New Roman" w:hAnsi="Arial" w:cs="Arial"/>
      <w:b/>
      <w:bCs/>
      <w:kern w:val="28"/>
      <w:sz w:val="32"/>
      <w:szCs w:val="32"/>
    </w:rPr>
  </w:style>
  <w:style w:type="paragraph" w:customStyle="1" w:styleId="List1indent1">
    <w:name w:val="List 1 indent 1"/>
    <w:basedOn w:val="Standard"/>
    <w:qFormat/>
    <w:rsid w:val="00765622"/>
    <w:pPr>
      <w:numPr>
        <w:ilvl w:val="1"/>
        <w:numId w:val="11"/>
      </w:numPr>
      <w:spacing w:after="120"/>
      <w:jc w:val="both"/>
    </w:pPr>
    <w:rPr>
      <w:rFonts w:cs="Arial"/>
    </w:rPr>
  </w:style>
  <w:style w:type="paragraph" w:customStyle="1" w:styleId="List1indent1text">
    <w:name w:val="List 1 indent 1 text"/>
    <w:basedOn w:val="Standard"/>
    <w:rsid w:val="008D1694"/>
    <w:pPr>
      <w:spacing w:after="120"/>
      <w:ind w:left="1134"/>
      <w:jc w:val="both"/>
    </w:pPr>
    <w:rPr>
      <w:rFonts w:cs="Arial"/>
      <w:lang w:eastAsia="fr-FR"/>
    </w:rPr>
  </w:style>
  <w:style w:type="paragraph" w:customStyle="1" w:styleId="References">
    <w:name w:val="References"/>
    <w:basedOn w:val="Standard"/>
    <w:qFormat/>
    <w:rsid w:val="008D1694"/>
    <w:pPr>
      <w:tabs>
        <w:tab w:val="num" w:pos="0"/>
      </w:tabs>
      <w:spacing w:after="120"/>
      <w:ind w:left="567" w:hanging="567"/>
    </w:pPr>
    <w:rPr>
      <w:szCs w:val="20"/>
    </w:rPr>
  </w:style>
  <w:style w:type="paragraph" w:customStyle="1" w:styleId="AppendixHeading1">
    <w:name w:val="Appendix Heading 1"/>
    <w:basedOn w:val="Standard"/>
    <w:next w:val="Textkrper"/>
    <w:rsid w:val="008D1694"/>
    <w:pPr>
      <w:numPr>
        <w:numId w:val="4"/>
      </w:numPr>
      <w:spacing w:before="120" w:after="120"/>
    </w:pPr>
    <w:rPr>
      <w:rFonts w:cs="Arial"/>
      <w:b/>
      <w:caps/>
      <w:sz w:val="24"/>
    </w:rPr>
  </w:style>
  <w:style w:type="paragraph" w:customStyle="1" w:styleId="AppendixHeading2">
    <w:name w:val="Appendix Heading 2"/>
    <w:basedOn w:val="Standard"/>
    <w:next w:val="Textkrper"/>
    <w:rsid w:val="008D1694"/>
    <w:pPr>
      <w:numPr>
        <w:ilvl w:val="1"/>
        <w:numId w:val="4"/>
      </w:numPr>
      <w:spacing w:before="120" w:after="120"/>
    </w:pPr>
    <w:rPr>
      <w:rFonts w:cs="Arial"/>
      <w:b/>
    </w:rPr>
  </w:style>
  <w:style w:type="paragraph" w:customStyle="1" w:styleId="AppendixHeading3">
    <w:name w:val="Appendix Heading 3"/>
    <w:basedOn w:val="Standard"/>
    <w:next w:val="Standard"/>
    <w:rsid w:val="008D1694"/>
    <w:pPr>
      <w:numPr>
        <w:ilvl w:val="2"/>
        <w:numId w:val="4"/>
      </w:numPr>
      <w:spacing w:before="120" w:after="120"/>
    </w:pPr>
    <w:rPr>
      <w:rFonts w:cs="Arial"/>
    </w:rPr>
  </w:style>
  <w:style w:type="paragraph" w:customStyle="1" w:styleId="AppendixHeading4">
    <w:name w:val="Appendix Heading 4"/>
    <w:basedOn w:val="Standard"/>
    <w:next w:val="Textkrper"/>
    <w:rsid w:val="008D1694"/>
    <w:pPr>
      <w:numPr>
        <w:ilvl w:val="3"/>
        <w:numId w:val="4"/>
      </w:numPr>
      <w:spacing w:before="120" w:after="120"/>
    </w:pPr>
    <w:rPr>
      <w:rFonts w:cs="Arial"/>
    </w:rPr>
  </w:style>
  <w:style w:type="paragraph" w:customStyle="1" w:styleId="equation0">
    <w:name w:val="equation"/>
    <w:basedOn w:val="Standard"/>
    <w:next w:val="Textkrper"/>
    <w:qFormat/>
    <w:rsid w:val="008A50CC"/>
    <w:pPr>
      <w:keepNext/>
      <w:tabs>
        <w:tab w:val="left" w:pos="142"/>
      </w:tabs>
      <w:spacing w:after="120"/>
      <w:ind w:left="1276" w:hanging="1276"/>
      <w:jc w:val="right"/>
    </w:pPr>
    <w:rPr>
      <w:rFonts w:eastAsia="Times New Roman" w:cs="Times New Roman"/>
      <w:szCs w:val="24"/>
    </w:rPr>
  </w:style>
  <w:style w:type="table" w:styleId="Tabellenraster">
    <w:name w:val="Table Grid"/>
    <w:basedOn w:val="NormaleTabelle"/>
    <w:uiPriority w:val="59"/>
    <w:rsid w:val="008521EA"/>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Textkrper"/>
    <w:qFormat/>
    <w:rsid w:val="00F1754B"/>
    <w:pPr>
      <w:numPr>
        <w:numId w:val="73"/>
      </w:numPr>
      <w:spacing w:before="120" w:after="240"/>
    </w:pPr>
    <w:rPr>
      <w:rFonts w:cs="Calibri"/>
      <w:b/>
      <w:bCs/>
      <w:caps/>
      <w:color w:val="00558C"/>
      <w:sz w:val="28"/>
      <w:szCs w:val="28"/>
      <w:lang w:eastAsia="en-US"/>
    </w:rPr>
  </w:style>
  <w:style w:type="paragraph" w:styleId="Sprechblasentext">
    <w:name w:val="Balloon Text"/>
    <w:basedOn w:val="Standard"/>
    <w:link w:val="SprechblasentextZchn"/>
    <w:rsid w:val="008521E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8521EA"/>
    <w:rPr>
      <w:rFonts w:ascii="Tahoma" w:eastAsiaTheme="minorHAnsi" w:hAnsi="Tahoma" w:cs="Tahoma"/>
      <w:sz w:val="16"/>
      <w:szCs w:val="16"/>
      <w:lang w:eastAsia="en-US"/>
    </w:rPr>
  </w:style>
  <w:style w:type="paragraph" w:styleId="Listenabsatz">
    <w:name w:val="List Paragraph"/>
    <w:basedOn w:val="Standard"/>
    <w:uiPriority w:val="34"/>
    <w:rsid w:val="00420A38"/>
    <w:pPr>
      <w:ind w:left="720"/>
      <w:contextualSpacing/>
    </w:pPr>
  </w:style>
  <w:style w:type="character" w:styleId="Kommentarzeichen">
    <w:name w:val="annotation reference"/>
    <w:basedOn w:val="Absatz-Standardschriftart"/>
    <w:unhideWhenUsed/>
    <w:rsid w:val="008521EA"/>
    <w:rPr>
      <w:noProof w:val="0"/>
      <w:sz w:val="18"/>
      <w:szCs w:val="18"/>
      <w:lang w:val="en-GB"/>
    </w:rPr>
  </w:style>
  <w:style w:type="paragraph" w:styleId="Kommentartext">
    <w:name w:val="annotation text"/>
    <w:basedOn w:val="Standard"/>
    <w:link w:val="KommentartextZchn"/>
    <w:unhideWhenUsed/>
    <w:rsid w:val="008521EA"/>
    <w:pPr>
      <w:spacing w:line="240" w:lineRule="auto"/>
    </w:pPr>
    <w:rPr>
      <w:sz w:val="24"/>
      <w:szCs w:val="24"/>
    </w:rPr>
  </w:style>
  <w:style w:type="character" w:customStyle="1" w:styleId="KommentartextZchn">
    <w:name w:val="Kommentartext Zchn"/>
    <w:basedOn w:val="Absatz-Standardschriftart"/>
    <w:link w:val="Kommentartext"/>
    <w:rsid w:val="008521EA"/>
    <w:rPr>
      <w:rFonts w:asciiTheme="minorHAnsi" w:eastAsiaTheme="minorHAnsi" w:hAnsiTheme="minorHAnsi" w:cstheme="minorBidi"/>
      <w:sz w:val="24"/>
      <w:szCs w:val="24"/>
      <w:lang w:eastAsia="en-US"/>
    </w:rPr>
  </w:style>
  <w:style w:type="paragraph" w:styleId="Kommentarthema">
    <w:name w:val="annotation subject"/>
    <w:basedOn w:val="Kommentartext"/>
    <w:next w:val="Kommentartext"/>
    <w:link w:val="KommentarthemaZchn"/>
    <w:unhideWhenUsed/>
    <w:rsid w:val="008521EA"/>
    <w:rPr>
      <w:b/>
      <w:bCs/>
    </w:rPr>
  </w:style>
  <w:style w:type="character" w:customStyle="1" w:styleId="KommentarthemaZchn">
    <w:name w:val="Kommentarthema Zchn"/>
    <w:basedOn w:val="KommentartextZchn"/>
    <w:link w:val="Kommentarthema"/>
    <w:rsid w:val="008521EA"/>
    <w:rPr>
      <w:rFonts w:asciiTheme="minorHAnsi" w:eastAsiaTheme="minorHAnsi" w:hAnsiTheme="minorHAnsi" w:cstheme="minorBidi"/>
      <w:b/>
      <w:bCs/>
      <w:sz w:val="24"/>
      <w:szCs w:val="24"/>
      <w:lang w:eastAsia="en-US"/>
    </w:rPr>
  </w:style>
  <w:style w:type="paragraph" w:styleId="StandardWeb">
    <w:name w:val="Normal (Web)"/>
    <w:basedOn w:val="Standard"/>
    <w:uiPriority w:val="99"/>
    <w:rsid w:val="008521EA"/>
    <w:pPr>
      <w:spacing w:line="240" w:lineRule="auto"/>
    </w:pPr>
    <w:rPr>
      <w:rFonts w:ascii="Arial" w:eastAsia="Times New Roman" w:hAnsi="Arial" w:cs="Times New Roman"/>
      <w:sz w:val="22"/>
      <w:szCs w:val="24"/>
    </w:rPr>
  </w:style>
  <w:style w:type="character" w:customStyle="1" w:styleId="UnresolvedMention1">
    <w:name w:val="Unresolved Mention1"/>
    <w:basedOn w:val="Absatz-Standardschriftart"/>
    <w:uiPriority w:val="99"/>
    <w:semiHidden/>
    <w:unhideWhenUsed/>
    <w:rsid w:val="007F6603"/>
    <w:rPr>
      <w:color w:val="605E5C"/>
      <w:shd w:val="clear" w:color="auto" w:fill="E1DFDD"/>
    </w:rPr>
  </w:style>
  <w:style w:type="character" w:styleId="BesuchterLink">
    <w:name w:val="FollowedHyperlink"/>
    <w:rsid w:val="008521EA"/>
    <w:rPr>
      <w:color w:val="800080"/>
      <w:u w:val="single"/>
    </w:rPr>
  </w:style>
  <w:style w:type="paragraph" w:customStyle="1" w:styleId="Documenttype">
    <w:name w:val="Document type"/>
    <w:basedOn w:val="Standard"/>
    <w:rsid w:val="008521EA"/>
    <w:pPr>
      <w:spacing w:line="500" w:lineRule="exact"/>
      <w:ind w:left="907" w:right="907"/>
    </w:pPr>
    <w:rPr>
      <w:b/>
      <w:caps/>
      <w:color w:val="FFFFFF" w:themeColor="background1"/>
      <w:sz w:val="50"/>
      <w:szCs w:val="50"/>
    </w:rPr>
  </w:style>
  <w:style w:type="paragraph" w:styleId="Liste">
    <w:name w:val="List"/>
    <w:basedOn w:val="Standard"/>
    <w:uiPriority w:val="99"/>
    <w:unhideWhenUsed/>
    <w:rsid w:val="008521EA"/>
    <w:pPr>
      <w:ind w:left="360" w:hanging="360"/>
      <w:contextualSpacing/>
    </w:pPr>
    <w:rPr>
      <w:sz w:val="22"/>
    </w:rPr>
  </w:style>
  <w:style w:type="paragraph" w:customStyle="1" w:styleId="Heading1separatationline">
    <w:name w:val="Heading 1 separatation line"/>
    <w:basedOn w:val="Standard"/>
    <w:next w:val="Textkrper"/>
    <w:rsid w:val="007F6603"/>
    <w:pPr>
      <w:pBdr>
        <w:bottom w:val="single" w:sz="8" w:space="1" w:color="4F81BD" w:themeColor="accent1"/>
      </w:pBdr>
      <w:spacing w:after="120" w:line="90" w:lineRule="exact"/>
      <w:ind w:right="8789"/>
    </w:pPr>
    <w:rPr>
      <w:color w:val="000000" w:themeColor="text1"/>
    </w:rPr>
  </w:style>
  <w:style w:type="paragraph" w:customStyle="1" w:styleId="Heading2separationline">
    <w:name w:val="Heading 2 separation line"/>
    <w:basedOn w:val="Standard"/>
    <w:next w:val="Textkrper"/>
    <w:rsid w:val="008521EA"/>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8521EA"/>
    <w:pPr>
      <w:spacing w:line="180" w:lineRule="exact"/>
      <w:jc w:val="right"/>
    </w:pPr>
    <w:rPr>
      <w:color w:val="4F81BD" w:themeColor="accent1"/>
    </w:rPr>
  </w:style>
  <w:style w:type="paragraph" w:customStyle="1" w:styleId="Editionnumber">
    <w:name w:val="Edition number"/>
    <w:basedOn w:val="Standard"/>
    <w:rsid w:val="008521EA"/>
    <w:rPr>
      <w:b/>
      <w:color w:val="4F81BD" w:themeColor="accent1"/>
      <w:sz w:val="50"/>
      <w:szCs w:val="50"/>
    </w:rPr>
  </w:style>
  <w:style w:type="paragraph" w:customStyle="1" w:styleId="Editionnumber-footer">
    <w:name w:val="Edition number - footer"/>
    <w:basedOn w:val="Fuzeile"/>
    <w:next w:val="KeinLeerraum"/>
    <w:rsid w:val="008521EA"/>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Kopfzeile"/>
    <w:rsid w:val="008521EA"/>
    <w:pPr>
      <w:pBdr>
        <w:bottom w:val="single" w:sz="8" w:space="12" w:color="4F81BD" w:themeColor="accent1"/>
      </w:pBdr>
      <w:spacing w:before="100" w:line="560" w:lineRule="exact"/>
    </w:pPr>
    <w:rPr>
      <w:b/>
      <w:caps/>
      <w:color w:val="C0504D" w:themeColor="accent2"/>
      <w:sz w:val="56"/>
      <w:szCs w:val="56"/>
    </w:rPr>
  </w:style>
  <w:style w:type="paragraph" w:styleId="Listennummer3">
    <w:name w:val="List Number 3"/>
    <w:basedOn w:val="Standard"/>
    <w:uiPriority w:val="99"/>
    <w:unhideWhenUsed/>
    <w:rsid w:val="008521EA"/>
    <w:pPr>
      <w:contextualSpacing/>
    </w:pPr>
  </w:style>
  <w:style w:type="paragraph" w:customStyle="1" w:styleId="Tabletext">
    <w:name w:val="Table text"/>
    <w:basedOn w:val="Standard"/>
    <w:qFormat/>
    <w:rsid w:val="008521EA"/>
    <w:pPr>
      <w:spacing w:before="60" w:after="60"/>
      <w:ind w:left="113" w:right="113"/>
    </w:pPr>
    <w:rPr>
      <w:color w:val="000000" w:themeColor="text1"/>
      <w:sz w:val="20"/>
    </w:rPr>
  </w:style>
  <w:style w:type="paragraph" w:customStyle="1" w:styleId="Tabletexttitle">
    <w:name w:val="Table text title"/>
    <w:basedOn w:val="Tabletext"/>
    <w:rsid w:val="007F6603"/>
    <w:rPr>
      <w:b/>
      <w:color w:val="C0504D" w:themeColor="accent2"/>
    </w:rPr>
  </w:style>
  <w:style w:type="table" w:styleId="MittlereSchattierung1">
    <w:name w:val="Medium Shading 1"/>
    <w:basedOn w:val="NormaleTabelle"/>
    <w:uiPriority w:val="63"/>
    <w:rsid w:val="008521EA"/>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customStyle="1" w:styleId="AnnexDHead2">
    <w:name w:val="Annex D Head 2"/>
    <w:basedOn w:val="Textkrper"/>
    <w:next w:val="Heading2separationline"/>
    <w:rsid w:val="007F6603"/>
    <w:pPr>
      <w:numPr>
        <w:ilvl w:val="1"/>
        <w:numId w:val="25"/>
      </w:numPr>
      <w:spacing w:before="120"/>
      <w:jc w:val="left"/>
    </w:pPr>
    <w:rPr>
      <w:b/>
      <w:caps/>
      <w:color w:val="407EC9"/>
      <w:sz w:val="24"/>
      <w:lang w:eastAsia="de-DE"/>
    </w:rPr>
  </w:style>
  <w:style w:type="paragraph" w:customStyle="1" w:styleId="Listatext">
    <w:name w:val="List a text"/>
    <w:basedOn w:val="Standard"/>
    <w:qFormat/>
    <w:rsid w:val="008521EA"/>
    <w:pPr>
      <w:spacing w:after="120"/>
      <w:ind w:left="1134"/>
    </w:pPr>
    <w:rPr>
      <w:sz w:val="22"/>
    </w:rPr>
  </w:style>
  <w:style w:type="character" w:customStyle="1" w:styleId="Bullet2Char">
    <w:name w:val="Bullet 2 Char"/>
    <w:basedOn w:val="Absatz-Standardschriftart"/>
    <w:link w:val="Bullet2"/>
    <w:rsid w:val="00F45892"/>
    <w:rPr>
      <w:rFonts w:asciiTheme="minorHAnsi" w:eastAsiaTheme="minorHAnsi" w:hAnsiTheme="minorHAnsi" w:cstheme="minorBidi"/>
      <w:color w:val="000000" w:themeColor="text1"/>
      <w:sz w:val="22"/>
      <w:szCs w:val="22"/>
      <w:lang w:eastAsia="en-US"/>
    </w:rPr>
  </w:style>
  <w:style w:type="paragraph" w:customStyle="1" w:styleId="AppendixHead1">
    <w:name w:val="Appendix Head 1"/>
    <w:basedOn w:val="Standard"/>
    <w:next w:val="Heading1separationline"/>
    <w:qFormat/>
    <w:rsid w:val="008521EA"/>
    <w:pPr>
      <w:numPr>
        <w:ilvl w:val="1"/>
        <w:numId w:val="73"/>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8521EA"/>
    <w:pPr>
      <w:numPr>
        <w:ilvl w:val="2"/>
      </w:numPr>
      <w:spacing w:after="120"/>
    </w:pPr>
    <w:rPr>
      <w:rFonts w:cs="Arial"/>
      <w:sz w:val="24"/>
      <w:lang w:eastAsia="en-GB"/>
    </w:rPr>
  </w:style>
  <w:style w:type="paragraph" w:customStyle="1" w:styleId="AppendixHead3">
    <w:name w:val="Appendix Head 3"/>
    <w:basedOn w:val="Standard"/>
    <w:next w:val="Textkrper"/>
    <w:qFormat/>
    <w:rsid w:val="008521EA"/>
    <w:pPr>
      <w:numPr>
        <w:ilvl w:val="3"/>
        <w:numId w:val="7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Textkrper"/>
    <w:qFormat/>
    <w:rsid w:val="008521EA"/>
    <w:pPr>
      <w:numPr>
        <w:ilvl w:val="4"/>
      </w:numPr>
    </w:pPr>
    <w:rPr>
      <w:smallCaps w:val="0"/>
      <w:sz w:val="22"/>
    </w:rPr>
  </w:style>
  <w:style w:type="character" w:customStyle="1" w:styleId="AnnexChar">
    <w:name w:val="Annex Char"/>
    <w:basedOn w:val="Absatz-Standardschriftart"/>
    <w:link w:val="Annex"/>
    <w:rsid w:val="008521EA"/>
    <w:rPr>
      <w:rFonts w:asciiTheme="minorHAnsi" w:eastAsiaTheme="minorHAnsi" w:hAnsiTheme="minorHAnsi" w:cstheme="minorBidi"/>
      <w:b/>
      <w:caps/>
      <w:color w:val="00558C"/>
      <w:sz w:val="28"/>
      <w:szCs w:val="22"/>
      <w:lang w:eastAsia="en-US"/>
    </w:rPr>
  </w:style>
  <w:style w:type="paragraph" w:customStyle="1" w:styleId="AnnexAHead1">
    <w:name w:val="Annex A Head 1"/>
    <w:basedOn w:val="Standard"/>
    <w:next w:val="Heading1separatationline"/>
    <w:rsid w:val="007F6603"/>
    <w:pPr>
      <w:numPr>
        <w:numId w:val="22"/>
      </w:numPr>
      <w:spacing w:before="240" w:after="120"/>
    </w:pPr>
    <w:rPr>
      <w:b/>
      <w:bCs/>
      <w:caps/>
      <w:color w:val="407EC9"/>
      <w:sz w:val="28"/>
    </w:rPr>
  </w:style>
  <w:style w:type="paragraph" w:customStyle="1" w:styleId="AnnexAHead2">
    <w:name w:val="Annex A Head 2"/>
    <w:basedOn w:val="Standard"/>
    <w:next w:val="Heading2separationline"/>
    <w:rsid w:val="007F6603"/>
    <w:pPr>
      <w:numPr>
        <w:ilvl w:val="1"/>
        <w:numId w:val="22"/>
      </w:numPr>
      <w:spacing w:before="120" w:after="120"/>
    </w:pPr>
    <w:rPr>
      <w:b/>
      <w:caps/>
      <w:color w:val="407EC9"/>
      <w:sz w:val="24"/>
    </w:rPr>
  </w:style>
  <w:style w:type="paragraph" w:customStyle="1" w:styleId="AnnexAHead3">
    <w:name w:val="Annex A Head 3"/>
    <w:basedOn w:val="Standard"/>
    <w:next w:val="Textkrper"/>
    <w:rsid w:val="007F6603"/>
    <w:pPr>
      <w:numPr>
        <w:ilvl w:val="2"/>
        <w:numId w:val="22"/>
      </w:numPr>
      <w:spacing w:before="120" w:after="120"/>
    </w:pPr>
    <w:rPr>
      <w:b/>
      <w:smallCaps/>
      <w:color w:val="407EC9"/>
    </w:rPr>
  </w:style>
  <w:style w:type="paragraph" w:customStyle="1" w:styleId="AnnexAHead4">
    <w:name w:val="Annex A Head 4"/>
    <w:basedOn w:val="Standard"/>
    <w:next w:val="Textkrper"/>
    <w:rsid w:val="007F6603"/>
    <w:pPr>
      <w:numPr>
        <w:ilvl w:val="3"/>
        <w:numId w:val="22"/>
      </w:numPr>
      <w:spacing w:before="120" w:after="120"/>
    </w:pPr>
    <w:rPr>
      <w:b/>
      <w:color w:val="407EC9"/>
    </w:rPr>
  </w:style>
  <w:style w:type="paragraph" w:styleId="Textkrper-Einzug3">
    <w:name w:val="Body Text Indent 3"/>
    <w:basedOn w:val="Standard"/>
    <w:link w:val="Textkrper-Einzug3Zchn"/>
    <w:unhideWhenUsed/>
    <w:rsid w:val="008521EA"/>
    <w:pPr>
      <w:spacing w:after="120"/>
      <w:ind w:left="360"/>
    </w:pPr>
    <w:rPr>
      <w:sz w:val="16"/>
      <w:szCs w:val="16"/>
    </w:rPr>
  </w:style>
  <w:style w:type="character" w:customStyle="1" w:styleId="Textkrper-Einzug3Zchn">
    <w:name w:val="Textkörper-Einzug 3 Zchn"/>
    <w:basedOn w:val="Absatz-Standardschriftart"/>
    <w:link w:val="Textkrper-Einzug3"/>
    <w:rsid w:val="008521EA"/>
    <w:rPr>
      <w:rFonts w:asciiTheme="minorHAnsi" w:eastAsiaTheme="minorHAnsi" w:hAnsiTheme="minorHAnsi" w:cstheme="minorBidi"/>
      <w:sz w:val="16"/>
      <w:szCs w:val="16"/>
      <w:lang w:eastAsia="en-US"/>
    </w:rPr>
  </w:style>
  <w:style w:type="paragraph" w:customStyle="1" w:styleId="InsetList">
    <w:name w:val="Inset List"/>
    <w:basedOn w:val="Standard"/>
    <w:qFormat/>
    <w:rsid w:val="008521EA"/>
    <w:pPr>
      <w:numPr>
        <w:numId w:val="41"/>
      </w:numPr>
      <w:spacing w:after="120"/>
      <w:jc w:val="both"/>
    </w:pPr>
    <w:rPr>
      <w:sz w:val="22"/>
    </w:rPr>
  </w:style>
  <w:style w:type="paragraph" w:customStyle="1" w:styleId="ListofFigures">
    <w:name w:val="List of Figures"/>
    <w:basedOn w:val="Standard"/>
    <w:next w:val="Standard"/>
    <w:rsid w:val="005021DD"/>
    <w:pPr>
      <w:spacing w:after="240" w:line="480" w:lineRule="atLeast"/>
    </w:pPr>
    <w:rPr>
      <w:b/>
      <w:color w:val="00B0F0"/>
      <w:sz w:val="40"/>
      <w:szCs w:val="40"/>
    </w:rPr>
  </w:style>
  <w:style w:type="paragraph" w:customStyle="1" w:styleId="Reference">
    <w:name w:val="Reference"/>
    <w:basedOn w:val="Standard"/>
    <w:qFormat/>
    <w:rsid w:val="008521EA"/>
    <w:pPr>
      <w:numPr>
        <w:numId w:val="9"/>
      </w:numPr>
      <w:spacing w:before="120" w:after="60" w:line="240" w:lineRule="auto"/>
      <w:jc w:val="both"/>
    </w:pPr>
    <w:rPr>
      <w:rFonts w:eastAsia="Times New Roman" w:cs="Times New Roman"/>
      <w:sz w:val="22"/>
      <w:szCs w:val="20"/>
    </w:rPr>
  </w:style>
  <w:style w:type="paragraph" w:customStyle="1" w:styleId="Tablecaption">
    <w:name w:val="Table caption"/>
    <w:basedOn w:val="Beschriftung"/>
    <w:next w:val="Textkrper"/>
    <w:qFormat/>
    <w:rsid w:val="008521EA"/>
    <w:pPr>
      <w:numPr>
        <w:numId w:val="43"/>
      </w:numPr>
      <w:tabs>
        <w:tab w:val="left" w:pos="851"/>
      </w:tabs>
      <w:spacing w:before="240" w:after="240"/>
      <w:jc w:val="center"/>
    </w:pPr>
    <w:rPr>
      <w:b w:val="0"/>
      <w:u w:val="none"/>
    </w:rPr>
  </w:style>
  <w:style w:type="paragraph" w:styleId="Listennummer">
    <w:name w:val="List Number"/>
    <w:basedOn w:val="Standard"/>
    <w:rsid w:val="008521EA"/>
    <w:pPr>
      <w:numPr>
        <w:numId w:val="79"/>
      </w:numPr>
      <w:contextualSpacing/>
    </w:pPr>
  </w:style>
  <w:style w:type="paragraph" w:customStyle="1" w:styleId="Footereditionno">
    <w:name w:val="Footer edition no."/>
    <w:basedOn w:val="Standard"/>
    <w:rsid w:val="008521EA"/>
    <w:pPr>
      <w:tabs>
        <w:tab w:val="right" w:pos="10206"/>
      </w:tabs>
    </w:pPr>
    <w:rPr>
      <w:b/>
      <w:color w:val="00558C"/>
      <w:sz w:val="15"/>
    </w:rPr>
  </w:style>
  <w:style w:type="paragraph" w:customStyle="1" w:styleId="Lista">
    <w:name w:val="List a"/>
    <w:basedOn w:val="Standard"/>
    <w:qFormat/>
    <w:rsid w:val="008521EA"/>
    <w:pPr>
      <w:numPr>
        <w:ilvl w:val="1"/>
        <w:numId w:val="9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8521EA"/>
    <w:pPr>
      <w:numPr>
        <w:ilvl w:val="2"/>
        <w:numId w:val="93"/>
      </w:numPr>
      <w:ind w:left="1701" w:hanging="425"/>
    </w:pPr>
  </w:style>
  <w:style w:type="paragraph" w:customStyle="1" w:styleId="Listitext">
    <w:name w:val="List i text"/>
    <w:basedOn w:val="Standard"/>
    <w:qFormat/>
    <w:rsid w:val="008521EA"/>
    <w:pPr>
      <w:ind w:left="2268" w:hanging="567"/>
    </w:pPr>
    <w:rPr>
      <w:sz w:val="20"/>
    </w:rPr>
  </w:style>
  <w:style w:type="paragraph" w:styleId="Dokumentstruktur">
    <w:name w:val="Document Map"/>
    <w:basedOn w:val="Standard"/>
    <w:link w:val="DokumentstrukturZchn"/>
    <w:rsid w:val="008521EA"/>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521EA"/>
    <w:rPr>
      <w:rFonts w:ascii="Tahoma" w:eastAsia="Times New Roman" w:hAnsi="Tahoma"/>
      <w:szCs w:val="24"/>
      <w:shd w:val="clear" w:color="auto" w:fill="000080"/>
      <w:lang w:val="de-DE" w:eastAsia="de-DE"/>
    </w:rPr>
  </w:style>
  <w:style w:type="paragraph" w:customStyle="1" w:styleId="AnnexEHead1">
    <w:name w:val="Annex E Head 1"/>
    <w:basedOn w:val="Standard"/>
    <w:next w:val="Heading1separatationline"/>
    <w:rsid w:val="007F6603"/>
    <w:pPr>
      <w:spacing w:before="240" w:after="120"/>
    </w:pPr>
    <w:rPr>
      <w:b/>
      <w:caps/>
      <w:color w:val="407EC9"/>
      <w:sz w:val="28"/>
    </w:rPr>
  </w:style>
  <w:style w:type="character" w:styleId="Hervorhebung">
    <w:name w:val="Emphasis"/>
    <w:rsid w:val="008521EA"/>
    <w:rPr>
      <w:i/>
      <w:iCs/>
    </w:rPr>
  </w:style>
  <w:style w:type="character" w:styleId="HTMLZitat">
    <w:name w:val="HTML Cite"/>
    <w:rsid w:val="008521EA"/>
    <w:rPr>
      <w:i/>
      <w:iCs/>
    </w:rPr>
  </w:style>
  <w:style w:type="paragraph" w:customStyle="1" w:styleId="AnnexEHead2">
    <w:name w:val="Annex E Head 2"/>
    <w:basedOn w:val="Standard"/>
    <w:next w:val="Heading2separationline"/>
    <w:rsid w:val="007F6603"/>
    <w:rPr>
      <w:b/>
      <w:caps/>
      <w:color w:val="407EC9"/>
      <w:sz w:val="24"/>
    </w:rPr>
  </w:style>
  <w:style w:type="paragraph" w:customStyle="1" w:styleId="Default">
    <w:name w:val="Default"/>
    <w:rsid w:val="008521EA"/>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NormaleTabelle"/>
    <w:next w:val="Tabellenraster"/>
    <w:uiPriority w:val="59"/>
    <w:rsid w:val="008521EA"/>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521EA"/>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8521EA"/>
    <w:pPr>
      <w:numPr>
        <w:numId w:val="44"/>
      </w:numPr>
      <w:spacing w:before="120"/>
      <w:contextualSpacing/>
    </w:pPr>
    <w:rPr>
      <w:sz w:val="20"/>
    </w:rPr>
  </w:style>
  <w:style w:type="paragraph" w:customStyle="1" w:styleId="Textedesaisie">
    <w:name w:val="Texte de saisie"/>
    <w:basedOn w:val="Standard"/>
    <w:link w:val="TextedesaisieCar"/>
    <w:rsid w:val="008521EA"/>
    <w:rPr>
      <w:color w:val="000000" w:themeColor="text1"/>
      <w:sz w:val="22"/>
    </w:rPr>
  </w:style>
  <w:style w:type="character" w:customStyle="1" w:styleId="TextedesaisieCar">
    <w:name w:val="Texte de saisie Car"/>
    <w:basedOn w:val="Absatz-Standardschriftart"/>
    <w:link w:val="Textedesaisie"/>
    <w:rsid w:val="008521EA"/>
    <w:rPr>
      <w:rFonts w:asciiTheme="minorHAnsi" w:eastAsiaTheme="minorHAnsi" w:hAnsiTheme="minorHAnsi" w:cstheme="minorBidi"/>
      <w:color w:val="000000" w:themeColor="text1"/>
      <w:sz w:val="22"/>
      <w:szCs w:val="22"/>
      <w:lang w:eastAsia="en-US"/>
    </w:rPr>
  </w:style>
  <w:style w:type="paragraph" w:customStyle="1" w:styleId="AnnexEHead3">
    <w:name w:val="Annex E Head 3"/>
    <w:basedOn w:val="Standard"/>
    <w:next w:val="Textkrper"/>
    <w:rsid w:val="007F6603"/>
    <w:pPr>
      <w:spacing w:after="120"/>
    </w:pPr>
    <w:rPr>
      <w:b/>
      <w:smallCaps/>
      <w:color w:val="407EC9"/>
    </w:rPr>
  </w:style>
  <w:style w:type="paragraph" w:customStyle="1" w:styleId="Figurecaption">
    <w:name w:val="Figure caption"/>
    <w:basedOn w:val="Beschriftung"/>
    <w:next w:val="Textkrper"/>
    <w:qFormat/>
    <w:rsid w:val="008521EA"/>
    <w:pPr>
      <w:numPr>
        <w:numId w:val="39"/>
      </w:numPr>
      <w:spacing w:before="240" w:after="240"/>
      <w:jc w:val="center"/>
    </w:pPr>
    <w:rPr>
      <w:b w:val="0"/>
      <w:u w:val="none"/>
    </w:rPr>
  </w:style>
  <w:style w:type="paragraph" w:customStyle="1" w:styleId="AnnexBHead1">
    <w:name w:val="Annex B Head 1"/>
    <w:basedOn w:val="Standard"/>
    <w:next w:val="Heading1separatationline"/>
    <w:rsid w:val="007F6603"/>
    <w:pPr>
      <w:numPr>
        <w:numId w:val="23"/>
      </w:numPr>
    </w:pPr>
    <w:rPr>
      <w:b/>
      <w:caps/>
      <w:color w:val="407EC9"/>
      <w:sz w:val="28"/>
    </w:rPr>
  </w:style>
  <w:style w:type="paragraph" w:styleId="KeinLeerraum">
    <w:name w:val="No Spacing"/>
    <w:aliases w:val="E2 condensed"/>
    <w:uiPriority w:val="1"/>
    <w:rsid w:val="008521EA"/>
    <w:rPr>
      <w:rFonts w:asciiTheme="minorHAnsi" w:eastAsiaTheme="minorHAnsi" w:hAnsiTheme="minorHAnsi" w:cstheme="minorBidi"/>
      <w:sz w:val="18"/>
      <w:szCs w:val="22"/>
      <w:lang w:eastAsia="en-US"/>
    </w:rPr>
  </w:style>
  <w:style w:type="paragraph" w:customStyle="1" w:styleId="AnnexBHead2">
    <w:name w:val="Annex B Head 2"/>
    <w:basedOn w:val="Standard"/>
    <w:next w:val="Heading2separationline"/>
    <w:rsid w:val="007F6603"/>
    <w:pPr>
      <w:tabs>
        <w:tab w:val="num" w:pos="0"/>
      </w:tabs>
      <w:ind w:left="851" w:hanging="851"/>
    </w:pPr>
    <w:rPr>
      <w:b/>
      <w:caps/>
      <w:color w:val="407EC9"/>
      <w:sz w:val="24"/>
    </w:rPr>
  </w:style>
  <w:style w:type="paragraph" w:customStyle="1" w:styleId="AnnexBHead3">
    <w:name w:val="Annex B Head 3"/>
    <w:basedOn w:val="Standard"/>
    <w:next w:val="Textkrper"/>
    <w:rsid w:val="007F6603"/>
    <w:pPr>
      <w:ind w:left="992" w:hanging="992"/>
    </w:pPr>
    <w:rPr>
      <w:b/>
      <w:smallCaps/>
      <w:color w:val="407EC9"/>
    </w:rPr>
  </w:style>
  <w:style w:type="paragraph" w:customStyle="1" w:styleId="AnnexBHead4">
    <w:name w:val="Annex B Head 4"/>
    <w:basedOn w:val="Standard"/>
    <w:next w:val="Textkrper"/>
    <w:rsid w:val="007F6603"/>
    <w:pPr>
      <w:tabs>
        <w:tab w:val="num" w:pos="0"/>
      </w:tabs>
      <w:ind w:left="1134" w:hanging="1134"/>
    </w:pPr>
    <w:rPr>
      <w:b/>
      <w:color w:val="407EC9"/>
    </w:rPr>
  </w:style>
  <w:style w:type="paragraph" w:customStyle="1" w:styleId="Tableheading">
    <w:name w:val="Table heading"/>
    <w:basedOn w:val="Standard"/>
    <w:qFormat/>
    <w:rsid w:val="008521EA"/>
    <w:pPr>
      <w:spacing w:before="60" w:after="60"/>
      <w:ind w:left="113" w:right="113"/>
      <w:jc w:val="center"/>
    </w:pPr>
    <w:rPr>
      <w:b/>
      <w:color w:val="00558C"/>
      <w:sz w:val="20"/>
      <w:lang w:val="en-US"/>
    </w:rPr>
  </w:style>
  <w:style w:type="paragraph" w:customStyle="1" w:styleId="Footerlandscape">
    <w:name w:val="Footer landscape"/>
    <w:basedOn w:val="Standard"/>
    <w:rsid w:val="008521EA"/>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8521EA"/>
    <w:rPr>
      <w:caps/>
      <w:color w:val="00558C"/>
      <w:sz w:val="50"/>
    </w:rPr>
  </w:style>
  <w:style w:type="paragraph" w:customStyle="1" w:styleId="Documentdate">
    <w:name w:val="Document date"/>
    <w:basedOn w:val="Standard"/>
    <w:rsid w:val="008521EA"/>
    <w:rPr>
      <w:b/>
      <w:color w:val="00558C"/>
      <w:sz w:val="28"/>
    </w:rPr>
  </w:style>
  <w:style w:type="paragraph" w:customStyle="1" w:styleId="Footerportrait">
    <w:name w:val="Footer portrait"/>
    <w:basedOn w:val="Standard"/>
    <w:rsid w:val="008521EA"/>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521EA"/>
    <w:pPr>
      <w:ind w:left="0" w:right="0"/>
    </w:pPr>
    <w:rPr>
      <w:b w:val="0"/>
      <w:color w:val="00558C"/>
    </w:rPr>
  </w:style>
  <w:style w:type="character" w:styleId="Platzhaltertext">
    <w:name w:val="Placeholder Text"/>
    <w:basedOn w:val="Absatz-Standardschriftart"/>
    <w:uiPriority w:val="99"/>
    <w:semiHidden/>
    <w:rsid w:val="008521EA"/>
    <w:rPr>
      <w:color w:val="808080"/>
    </w:rPr>
  </w:style>
  <w:style w:type="paragraph" w:customStyle="1" w:styleId="Style1">
    <w:name w:val="Style1"/>
    <w:basedOn w:val="Tableheading"/>
    <w:rsid w:val="008521EA"/>
  </w:style>
  <w:style w:type="paragraph" w:customStyle="1" w:styleId="Style2">
    <w:name w:val="Style2"/>
    <w:basedOn w:val="Verzeichnis3"/>
    <w:autoRedefine/>
    <w:rsid w:val="008521EA"/>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8521EA"/>
    <w:pPr>
      <w:ind w:right="14317"/>
    </w:pPr>
  </w:style>
  <w:style w:type="paragraph" w:customStyle="1" w:styleId="AnnexCHead1">
    <w:name w:val="Annex C Head 1"/>
    <w:basedOn w:val="Standard"/>
    <w:next w:val="Heading1separatationline"/>
    <w:rsid w:val="007F6603"/>
    <w:pPr>
      <w:numPr>
        <w:numId w:val="24"/>
      </w:numPr>
      <w:spacing w:before="240" w:after="120"/>
    </w:pPr>
    <w:rPr>
      <w:b/>
      <w:caps/>
      <w:color w:val="407EC9"/>
      <w:sz w:val="28"/>
    </w:rPr>
  </w:style>
  <w:style w:type="paragraph" w:customStyle="1" w:styleId="AnnexCHead2">
    <w:name w:val="Annex C Head 2"/>
    <w:basedOn w:val="Standard"/>
    <w:next w:val="Heading2separationline"/>
    <w:rsid w:val="007F6603"/>
    <w:pPr>
      <w:numPr>
        <w:ilvl w:val="1"/>
        <w:numId w:val="24"/>
      </w:numPr>
    </w:pPr>
    <w:rPr>
      <w:b/>
      <w:caps/>
      <w:color w:val="407EC9"/>
      <w:sz w:val="24"/>
    </w:rPr>
  </w:style>
  <w:style w:type="paragraph" w:customStyle="1" w:styleId="AnnexCHead3">
    <w:name w:val="Annex C Head 3"/>
    <w:basedOn w:val="Standard"/>
    <w:rsid w:val="007F6603"/>
    <w:pPr>
      <w:numPr>
        <w:ilvl w:val="2"/>
        <w:numId w:val="24"/>
      </w:numPr>
      <w:spacing w:before="120" w:after="120"/>
    </w:pPr>
    <w:rPr>
      <w:b/>
      <w:smallCaps/>
      <w:color w:val="407EC9"/>
    </w:rPr>
  </w:style>
  <w:style w:type="paragraph" w:customStyle="1" w:styleId="AnnexCHead4">
    <w:name w:val="Annex C Head 4"/>
    <w:basedOn w:val="Standard"/>
    <w:next w:val="Textkrper"/>
    <w:rsid w:val="007F6603"/>
    <w:pPr>
      <w:numPr>
        <w:ilvl w:val="3"/>
        <w:numId w:val="24"/>
      </w:numPr>
      <w:spacing w:before="120" w:after="120"/>
    </w:pPr>
    <w:rPr>
      <w:b/>
      <w:color w:val="407EC9"/>
      <w:lang w:eastAsia="de-DE"/>
    </w:rPr>
  </w:style>
  <w:style w:type="paragraph" w:customStyle="1" w:styleId="AnnexDHead1">
    <w:name w:val="Annex D Head 1"/>
    <w:basedOn w:val="Standard"/>
    <w:next w:val="Heading1separatationline"/>
    <w:rsid w:val="007F6603"/>
    <w:pPr>
      <w:numPr>
        <w:numId w:val="25"/>
      </w:numPr>
      <w:spacing w:before="240" w:after="120"/>
    </w:pPr>
    <w:rPr>
      <w:b/>
      <w:caps/>
      <w:color w:val="407EC9"/>
      <w:sz w:val="28"/>
      <w:lang w:eastAsia="de-DE"/>
    </w:rPr>
  </w:style>
  <w:style w:type="character" w:customStyle="1" w:styleId="IntenseEmphasis1">
    <w:name w:val="Intense Emphasis1"/>
    <w:basedOn w:val="Absatz-Standardschriftart"/>
    <w:uiPriority w:val="21"/>
    <w:rsid w:val="007F6603"/>
    <w:rPr>
      <w:b/>
      <w:bCs/>
      <w:i/>
      <w:iCs/>
      <w:color w:val="ACDAF0"/>
    </w:rPr>
  </w:style>
  <w:style w:type="paragraph" w:customStyle="1" w:styleId="AnnexDHead3">
    <w:name w:val="Annex D Head 3"/>
    <w:basedOn w:val="Textkrper"/>
    <w:link w:val="AnnexDHead3Char"/>
    <w:rsid w:val="007F6603"/>
    <w:pPr>
      <w:numPr>
        <w:ilvl w:val="2"/>
        <w:numId w:val="25"/>
      </w:numPr>
      <w:jc w:val="left"/>
    </w:pPr>
    <w:rPr>
      <w:b/>
      <w:smallCaps/>
      <w:color w:val="407EC9"/>
      <w:lang w:eastAsia="de-DE"/>
    </w:rPr>
  </w:style>
  <w:style w:type="paragraph" w:customStyle="1" w:styleId="AnnexDHead4">
    <w:name w:val="Annex D Head 4"/>
    <w:basedOn w:val="Standard"/>
    <w:next w:val="Textkrper"/>
    <w:rsid w:val="007F6603"/>
    <w:pPr>
      <w:numPr>
        <w:ilvl w:val="3"/>
        <w:numId w:val="25"/>
      </w:numPr>
      <w:spacing w:before="120" w:after="120"/>
    </w:pPr>
    <w:rPr>
      <w:color w:val="407EC9"/>
    </w:rPr>
  </w:style>
  <w:style w:type="paragraph" w:customStyle="1" w:styleId="Acronym">
    <w:name w:val="Acronym"/>
    <w:basedOn w:val="Standard"/>
    <w:rsid w:val="007F6603"/>
    <w:pPr>
      <w:spacing w:after="60"/>
      <w:ind w:left="1418" w:hanging="1418"/>
    </w:pPr>
  </w:style>
  <w:style w:type="paragraph" w:customStyle="1" w:styleId="Table0">
    <w:name w:val="Table"/>
    <w:basedOn w:val="Standard"/>
    <w:rsid w:val="007F6603"/>
    <w:pPr>
      <w:tabs>
        <w:tab w:val="left" w:pos="709"/>
      </w:tabs>
      <w:ind w:left="108" w:right="108"/>
    </w:pPr>
    <w:rPr>
      <w:rFonts w:ascii="Helvetica 55 Roman" w:hAnsi="Helvetica 55 Roman"/>
      <w:color w:val="000000" w:themeColor="text1"/>
    </w:rPr>
  </w:style>
  <w:style w:type="paragraph" w:customStyle="1" w:styleId="TableHeader">
    <w:name w:val="Table_Header"/>
    <w:basedOn w:val="Standard"/>
    <w:next w:val="Table0"/>
    <w:rsid w:val="007F6603"/>
    <w:pPr>
      <w:ind w:left="108" w:right="108"/>
    </w:pPr>
    <w:rPr>
      <w:b/>
      <w:bCs/>
      <w:color w:val="000000" w:themeColor="text1"/>
      <w:sz w:val="24"/>
    </w:rPr>
  </w:style>
  <w:style w:type="paragraph" w:customStyle="1" w:styleId="Bullet1Blue">
    <w:name w:val="Bullet 1 Blue"/>
    <w:basedOn w:val="Bullet1"/>
    <w:qFormat/>
    <w:rsid w:val="007F6603"/>
    <w:pPr>
      <w:numPr>
        <w:numId w:val="49"/>
      </w:numPr>
    </w:pPr>
    <w:rPr>
      <w:i/>
      <w:color w:val="00B0F0"/>
    </w:rPr>
  </w:style>
  <w:style w:type="paragraph" w:customStyle="1" w:styleId="AnnexEHead4">
    <w:name w:val="Annex E Head 4"/>
    <w:basedOn w:val="Standard"/>
    <w:next w:val="Textkrper"/>
    <w:rsid w:val="007F6603"/>
    <w:pPr>
      <w:numPr>
        <w:ilvl w:val="3"/>
        <w:numId w:val="27"/>
      </w:numPr>
    </w:pPr>
    <w:rPr>
      <w:b/>
      <w:color w:val="407EC9"/>
    </w:rPr>
  </w:style>
  <w:style w:type="paragraph" w:customStyle="1" w:styleId="TableofTables">
    <w:name w:val="Table of Tables"/>
    <w:basedOn w:val="Abbildungsverzeichnis"/>
    <w:rsid w:val="008521EA"/>
    <w:pPr>
      <w:tabs>
        <w:tab w:val="left" w:pos="1134"/>
        <w:tab w:val="right" w:pos="9781"/>
      </w:tabs>
    </w:pPr>
  </w:style>
  <w:style w:type="paragraph" w:customStyle="1" w:styleId="Bullet2Blue">
    <w:name w:val="Bullet 2 Blue"/>
    <w:basedOn w:val="Bullet2"/>
    <w:qFormat/>
    <w:rsid w:val="007F6603"/>
    <w:pPr>
      <w:numPr>
        <w:numId w:val="0"/>
      </w:numPr>
      <w:ind w:left="567"/>
    </w:pPr>
    <w:rPr>
      <w:i/>
      <w:color w:val="00B0F0"/>
    </w:rPr>
  </w:style>
  <w:style w:type="paragraph" w:customStyle="1" w:styleId="TableofAppendices">
    <w:name w:val="Table of Appendices"/>
    <w:basedOn w:val="Abbildungsverzeichnis"/>
    <w:next w:val="Textkrper"/>
    <w:rsid w:val="007F6603"/>
    <w:pPr>
      <w:ind w:right="424"/>
    </w:pPr>
    <w:rPr>
      <w:i w:val="0"/>
    </w:rPr>
  </w:style>
  <w:style w:type="paragraph" w:customStyle="1" w:styleId="AnnexFHead4">
    <w:name w:val="Annex F Head 4"/>
    <w:basedOn w:val="Standard"/>
    <w:next w:val="Textkrper"/>
    <w:rsid w:val="007F6603"/>
    <w:pPr>
      <w:numPr>
        <w:ilvl w:val="3"/>
        <w:numId w:val="28"/>
      </w:numPr>
    </w:pPr>
    <w:rPr>
      <w:b/>
      <w:color w:val="407EC9"/>
    </w:rPr>
  </w:style>
  <w:style w:type="paragraph" w:customStyle="1" w:styleId="AnnexTablecaption">
    <w:name w:val="Annex Table caption"/>
    <w:basedOn w:val="Textkrper"/>
    <w:qFormat/>
    <w:rsid w:val="008521EA"/>
    <w:pPr>
      <w:numPr>
        <w:numId w:val="96"/>
      </w:numPr>
      <w:jc w:val="center"/>
    </w:pPr>
    <w:rPr>
      <w:i/>
      <w:color w:val="00558C"/>
      <w:lang w:eastAsia="en-GB"/>
    </w:rPr>
  </w:style>
  <w:style w:type="paragraph" w:customStyle="1" w:styleId="TableofAnnexes">
    <w:name w:val="Table of Annexes"/>
    <w:basedOn w:val="Abbildungsverzeichnis"/>
    <w:next w:val="Standard"/>
    <w:rsid w:val="007F6603"/>
    <w:pPr>
      <w:ind w:right="424"/>
    </w:pPr>
    <w:rPr>
      <w:i w:val="0"/>
    </w:rPr>
  </w:style>
  <w:style w:type="paragraph" w:styleId="Blocktext">
    <w:name w:val="Block Text"/>
    <w:basedOn w:val="Standard"/>
    <w:rsid w:val="007F6603"/>
    <w:pPr>
      <w:spacing w:after="120"/>
      <w:ind w:left="1440" w:right="1440"/>
    </w:pPr>
    <w:rPr>
      <w:rFonts w:eastAsia="Times New Roman" w:cs="Arial"/>
    </w:rPr>
  </w:style>
  <w:style w:type="paragraph" w:customStyle="1" w:styleId="AnnexGHead4">
    <w:name w:val="Annex G Head 4"/>
    <w:basedOn w:val="Standard"/>
    <w:next w:val="Textkrper"/>
    <w:rsid w:val="007F6603"/>
    <w:pPr>
      <w:numPr>
        <w:ilvl w:val="3"/>
        <w:numId w:val="29"/>
      </w:numPr>
    </w:pPr>
    <w:rPr>
      <w:b/>
      <w:color w:val="407EC9"/>
    </w:rPr>
  </w:style>
  <w:style w:type="paragraph" w:customStyle="1" w:styleId="AnnexHHead1">
    <w:name w:val="Annex H Head 1"/>
    <w:basedOn w:val="Standard"/>
    <w:next w:val="Heading1separatationline"/>
    <w:rsid w:val="007F6603"/>
    <w:pPr>
      <w:numPr>
        <w:numId w:val="30"/>
      </w:numPr>
      <w:spacing w:before="240" w:after="120"/>
    </w:pPr>
    <w:rPr>
      <w:b/>
      <w:caps/>
      <w:color w:val="407EC9"/>
      <w:sz w:val="28"/>
    </w:rPr>
  </w:style>
  <w:style w:type="paragraph" w:customStyle="1" w:styleId="AnnexHHead2">
    <w:name w:val="Annex H Head 2"/>
    <w:basedOn w:val="Standard"/>
    <w:next w:val="Heading2separationline"/>
    <w:rsid w:val="007F6603"/>
    <w:pPr>
      <w:numPr>
        <w:ilvl w:val="1"/>
        <w:numId w:val="30"/>
      </w:numPr>
    </w:pPr>
    <w:rPr>
      <w:b/>
      <w:caps/>
      <w:color w:val="407EC9"/>
      <w:sz w:val="24"/>
    </w:rPr>
  </w:style>
  <w:style w:type="paragraph" w:customStyle="1" w:styleId="AnnexHHead3">
    <w:name w:val="Annex H Head 3"/>
    <w:basedOn w:val="Standard"/>
    <w:rsid w:val="007F6603"/>
    <w:pPr>
      <w:numPr>
        <w:ilvl w:val="2"/>
        <w:numId w:val="30"/>
      </w:numPr>
    </w:pPr>
    <w:rPr>
      <w:b/>
      <w:smallCaps/>
      <w:color w:val="407EC9"/>
    </w:rPr>
  </w:style>
  <w:style w:type="paragraph" w:customStyle="1" w:styleId="AnnexHHead4">
    <w:name w:val="Annex H Head 4"/>
    <w:basedOn w:val="Standard"/>
    <w:next w:val="Textkrper"/>
    <w:rsid w:val="007F6603"/>
    <w:pPr>
      <w:numPr>
        <w:ilvl w:val="3"/>
        <w:numId w:val="30"/>
      </w:numPr>
    </w:pPr>
    <w:rPr>
      <w:b/>
      <w:color w:val="407EC9"/>
    </w:rPr>
  </w:style>
  <w:style w:type="paragraph" w:customStyle="1" w:styleId="AnnexIHead1">
    <w:name w:val="Annex I Head 1"/>
    <w:basedOn w:val="Standard"/>
    <w:next w:val="Heading1separatationline"/>
    <w:rsid w:val="007F6603"/>
    <w:pPr>
      <w:numPr>
        <w:numId w:val="31"/>
      </w:numPr>
      <w:spacing w:before="240" w:after="120"/>
    </w:pPr>
    <w:rPr>
      <w:b/>
      <w:caps/>
      <w:color w:val="407EC9"/>
      <w:sz w:val="28"/>
    </w:rPr>
  </w:style>
  <w:style w:type="paragraph" w:customStyle="1" w:styleId="AnnexIHead2">
    <w:name w:val="Annex I Head 2"/>
    <w:basedOn w:val="Standard"/>
    <w:next w:val="Heading2separationline"/>
    <w:rsid w:val="007F6603"/>
    <w:pPr>
      <w:numPr>
        <w:ilvl w:val="1"/>
        <w:numId w:val="31"/>
      </w:numPr>
    </w:pPr>
    <w:rPr>
      <w:b/>
      <w:caps/>
      <w:color w:val="407EC9"/>
      <w:sz w:val="24"/>
    </w:rPr>
  </w:style>
  <w:style w:type="paragraph" w:customStyle="1" w:styleId="AnnexIHead3">
    <w:name w:val="Annex I Head 3"/>
    <w:basedOn w:val="Standard"/>
    <w:next w:val="Textkrper"/>
    <w:rsid w:val="007F6603"/>
    <w:pPr>
      <w:numPr>
        <w:ilvl w:val="2"/>
        <w:numId w:val="31"/>
      </w:numPr>
    </w:pPr>
    <w:rPr>
      <w:b/>
      <w:smallCaps/>
      <w:color w:val="407EC9"/>
    </w:rPr>
  </w:style>
  <w:style w:type="paragraph" w:customStyle="1" w:styleId="AnnexIHead4">
    <w:name w:val="Annex I Head 4"/>
    <w:basedOn w:val="Standard"/>
    <w:next w:val="Textkrper"/>
    <w:rsid w:val="007F6603"/>
    <w:pPr>
      <w:numPr>
        <w:ilvl w:val="3"/>
        <w:numId w:val="31"/>
      </w:numPr>
    </w:pPr>
    <w:rPr>
      <w:b/>
      <w:color w:val="407EC9"/>
    </w:rPr>
  </w:style>
  <w:style w:type="paragraph" w:customStyle="1" w:styleId="AnnexJHead1">
    <w:name w:val="Annex J Head 1"/>
    <w:basedOn w:val="Standard"/>
    <w:next w:val="Heading1separatationline"/>
    <w:rsid w:val="007F6603"/>
    <w:pPr>
      <w:numPr>
        <w:numId w:val="32"/>
      </w:numPr>
      <w:spacing w:before="240" w:after="120"/>
    </w:pPr>
    <w:rPr>
      <w:b/>
      <w:caps/>
      <w:color w:val="407EC9"/>
      <w:sz w:val="28"/>
    </w:rPr>
  </w:style>
  <w:style w:type="paragraph" w:customStyle="1" w:styleId="AnnexJHead2">
    <w:name w:val="Annex J Head 2"/>
    <w:basedOn w:val="Standard"/>
    <w:next w:val="Heading2separationline"/>
    <w:rsid w:val="007F6603"/>
    <w:pPr>
      <w:numPr>
        <w:ilvl w:val="1"/>
        <w:numId w:val="32"/>
      </w:numPr>
    </w:pPr>
    <w:rPr>
      <w:b/>
      <w:caps/>
      <w:color w:val="407EC9"/>
      <w:sz w:val="24"/>
    </w:rPr>
  </w:style>
  <w:style w:type="paragraph" w:customStyle="1" w:styleId="AnnexJHead3">
    <w:name w:val="Annex J Head 3"/>
    <w:basedOn w:val="Standard"/>
    <w:next w:val="Textkrper"/>
    <w:rsid w:val="007F6603"/>
    <w:pPr>
      <w:numPr>
        <w:ilvl w:val="2"/>
        <w:numId w:val="32"/>
      </w:numPr>
    </w:pPr>
    <w:rPr>
      <w:b/>
      <w:smallCaps/>
      <w:color w:val="407EC9"/>
    </w:rPr>
  </w:style>
  <w:style w:type="paragraph" w:customStyle="1" w:styleId="AnnexJHead4">
    <w:name w:val="Annex J Head 4"/>
    <w:basedOn w:val="Standard"/>
    <w:next w:val="Textkrper"/>
    <w:rsid w:val="007F6603"/>
    <w:pPr>
      <w:numPr>
        <w:ilvl w:val="3"/>
        <w:numId w:val="32"/>
      </w:numPr>
    </w:pPr>
    <w:rPr>
      <w:b/>
      <w:color w:val="407EC9"/>
    </w:rPr>
  </w:style>
  <w:style w:type="paragraph" w:customStyle="1" w:styleId="AnnexKHead1">
    <w:name w:val="Annex K Head 1"/>
    <w:basedOn w:val="Standard"/>
    <w:next w:val="Heading1separatationline"/>
    <w:rsid w:val="007F6603"/>
    <w:pPr>
      <w:numPr>
        <w:numId w:val="33"/>
      </w:numPr>
      <w:spacing w:before="240" w:after="120"/>
    </w:pPr>
    <w:rPr>
      <w:b/>
      <w:caps/>
      <w:color w:val="407EC9"/>
      <w:sz w:val="28"/>
    </w:rPr>
  </w:style>
  <w:style w:type="paragraph" w:customStyle="1" w:styleId="AnnexKHead2">
    <w:name w:val="Annex K Head 2"/>
    <w:basedOn w:val="Standard"/>
    <w:next w:val="Heading2separationline"/>
    <w:rsid w:val="007F6603"/>
    <w:pPr>
      <w:numPr>
        <w:ilvl w:val="1"/>
        <w:numId w:val="33"/>
      </w:numPr>
    </w:pPr>
    <w:rPr>
      <w:b/>
      <w:caps/>
      <w:color w:val="407EC9"/>
      <w:sz w:val="24"/>
    </w:rPr>
  </w:style>
  <w:style w:type="paragraph" w:customStyle="1" w:styleId="AnnexKHead3">
    <w:name w:val="Annex K Head 3"/>
    <w:basedOn w:val="Standard"/>
    <w:next w:val="Textkrper"/>
    <w:rsid w:val="007F6603"/>
    <w:pPr>
      <w:numPr>
        <w:ilvl w:val="2"/>
        <w:numId w:val="33"/>
      </w:numPr>
    </w:pPr>
    <w:rPr>
      <w:b/>
      <w:smallCaps/>
      <w:color w:val="407EC9"/>
    </w:rPr>
  </w:style>
  <w:style w:type="paragraph" w:customStyle="1" w:styleId="AnnexKHead4">
    <w:name w:val="Annex K Head 4"/>
    <w:basedOn w:val="Standard"/>
    <w:next w:val="Textkrper"/>
    <w:rsid w:val="007F6603"/>
    <w:pPr>
      <w:numPr>
        <w:ilvl w:val="3"/>
        <w:numId w:val="33"/>
      </w:numPr>
    </w:pPr>
    <w:rPr>
      <w:b/>
      <w:color w:val="407EC9"/>
    </w:rPr>
  </w:style>
  <w:style w:type="paragraph" w:customStyle="1" w:styleId="AnnexLHead1">
    <w:name w:val="Annex L Head 1"/>
    <w:basedOn w:val="Standard"/>
    <w:next w:val="Heading1separatationline"/>
    <w:rsid w:val="007F6603"/>
    <w:pPr>
      <w:numPr>
        <w:numId w:val="34"/>
      </w:numPr>
      <w:spacing w:before="240" w:after="120"/>
    </w:pPr>
    <w:rPr>
      <w:b/>
      <w:caps/>
      <w:color w:val="407EC9"/>
      <w:sz w:val="28"/>
    </w:rPr>
  </w:style>
  <w:style w:type="paragraph" w:customStyle="1" w:styleId="AnnexLHead2">
    <w:name w:val="Annex L Head 2"/>
    <w:basedOn w:val="Standard"/>
    <w:next w:val="Textkrper"/>
    <w:rsid w:val="007F6603"/>
    <w:pPr>
      <w:numPr>
        <w:ilvl w:val="1"/>
        <w:numId w:val="34"/>
      </w:numPr>
    </w:pPr>
    <w:rPr>
      <w:b/>
      <w:caps/>
      <w:color w:val="407EC9"/>
      <w:sz w:val="24"/>
    </w:rPr>
  </w:style>
  <w:style w:type="paragraph" w:customStyle="1" w:styleId="AnnexLHead3">
    <w:name w:val="Annex L Head 3"/>
    <w:basedOn w:val="Standard"/>
    <w:next w:val="Textkrper"/>
    <w:rsid w:val="007F6603"/>
    <w:pPr>
      <w:numPr>
        <w:ilvl w:val="2"/>
        <w:numId w:val="34"/>
      </w:numPr>
    </w:pPr>
    <w:rPr>
      <w:b/>
      <w:smallCaps/>
      <w:color w:val="407EC9"/>
    </w:rPr>
  </w:style>
  <w:style w:type="paragraph" w:customStyle="1" w:styleId="AnnexLHead4">
    <w:name w:val="Annex L Head 4"/>
    <w:basedOn w:val="Standard"/>
    <w:next w:val="Textkrper"/>
    <w:rsid w:val="007F6603"/>
    <w:pPr>
      <w:numPr>
        <w:ilvl w:val="3"/>
        <w:numId w:val="34"/>
      </w:numPr>
    </w:pPr>
    <w:rPr>
      <w:b/>
      <w:color w:val="407EC9"/>
    </w:rPr>
  </w:style>
  <w:style w:type="paragraph" w:customStyle="1" w:styleId="AnnexMHead1">
    <w:name w:val="Annex M Head 1"/>
    <w:basedOn w:val="Standard"/>
    <w:next w:val="Heading1separatationline"/>
    <w:rsid w:val="007F6603"/>
    <w:pPr>
      <w:numPr>
        <w:numId w:val="35"/>
      </w:numPr>
      <w:spacing w:before="240" w:after="120"/>
    </w:pPr>
    <w:rPr>
      <w:b/>
      <w:caps/>
      <w:color w:val="407EC9"/>
      <w:sz w:val="28"/>
    </w:rPr>
  </w:style>
  <w:style w:type="paragraph" w:customStyle="1" w:styleId="AnnexMHead2">
    <w:name w:val="Annex M Head 2"/>
    <w:basedOn w:val="Standard"/>
    <w:next w:val="Heading2separationline"/>
    <w:rsid w:val="007F6603"/>
    <w:pPr>
      <w:numPr>
        <w:ilvl w:val="1"/>
        <w:numId w:val="35"/>
      </w:numPr>
    </w:pPr>
    <w:rPr>
      <w:b/>
      <w:caps/>
      <w:color w:val="407EC9"/>
      <w:sz w:val="24"/>
    </w:rPr>
  </w:style>
  <w:style w:type="paragraph" w:customStyle="1" w:styleId="AnnexMHead3">
    <w:name w:val="Annex M Head 3"/>
    <w:basedOn w:val="Standard"/>
    <w:next w:val="Textkrper"/>
    <w:rsid w:val="007F6603"/>
    <w:pPr>
      <w:numPr>
        <w:ilvl w:val="2"/>
        <w:numId w:val="35"/>
      </w:numPr>
    </w:pPr>
    <w:rPr>
      <w:b/>
      <w:smallCaps/>
      <w:color w:val="407EC9"/>
    </w:rPr>
  </w:style>
  <w:style w:type="paragraph" w:customStyle="1" w:styleId="AnnexMHead4">
    <w:name w:val="Annex M Head 4"/>
    <w:basedOn w:val="Standard"/>
    <w:next w:val="Textkrper"/>
    <w:rsid w:val="007F6603"/>
    <w:pPr>
      <w:numPr>
        <w:ilvl w:val="3"/>
        <w:numId w:val="35"/>
      </w:numPr>
    </w:pPr>
    <w:rPr>
      <w:b/>
      <w:color w:val="407EC9"/>
    </w:rPr>
  </w:style>
  <w:style w:type="paragraph" w:customStyle="1" w:styleId="AnnexFHead1">
    <w:name w:val="Annex F Head 1"/>
    <w:basedOn w:val="Standard"/>
    <w:next w:val="Heading1separatationline"/>
    <w:rsid w:val="007F6603"/>
    <w:pPr>
      <w:numPr>
        <w:numId w:val="28"/>
      </w:numPr>
      <w:spacing w:before="240" w:after="120"/>
    </w:pPr>
    <w:rPr>
      <w:b/>
      <w:caps/>
      <w:color w:val="407EC9"/>
      <w:sz w:val="28"/>
    </w:rPr>
  </w:style>
  <w:style w:type="paragraph" w:customStyle="1" w:styleId="TableList11">
    <w:name w:val="Table List 11"/>
    <w:basedOn w:val="List1"/>
    <w:rsid w:val="007F6603"/>
    <w:pPr>
      <w:numPr>
        <w:numId w:val="45"/>
      </w:numPr>
      <w:tabs>
        <w:tab w:val="clear" w:pos="0"/>
      </w:tabs>
      <w:spacing w:after="60"/>
      <w:jc w:val="left"/>
    </w:pPr>
    <w:rPr>
      <w:sz w:val="18"/>
      <w:szCs w:val="18"/>
    </w:rPr>
  </w:style>
  <w:style w:type="paragraph" w:customStyle="1" w:styleId="Tablelista">
    <w:name w:val="Table list a"/>
    <w:basedOn w:val="Lista"/>
    <w:rsid w:val="007F6603"/>
    <w:rPr>
      <w:sz w:val="18"/>
      <w:szCs w:val="18"/>
      <w:lang w:val="fr-FR"/>
    </w:rPr>
  </w:style>
  <w:style w:type="paragraph" w:customStyle="1" w:styleId="Tablelisti">
    <w:name w:val="Table list i"/>
    <w:basedOn w:val="Listi"/>
    <w:rsid w:val="007F6603"/>
    <w:pPr>
      <w:spacing w:after="60"/>
      <w:ind w:left="1320"/>
    </w:pPr>
    <w:rPr>
      <w:sz w:val="18"/>
      <w:lang w:val="fr-FR"/>
    </w:rPr>
  </w:style>
  <w:style w:type="paragraph" w:customStyle="1" w:styleId="AnnexFHead2">
    <w:name w:val="Annex F Head 2"/>
    <w:basedOn w:val="Standard"/>
    <w:next w:val="Heading2separationline"/>
    <w:rsid w:val="007F6603"/>
    <w:pPr>
      <w:numPr>
        <w:ilvl w:val="1"/>
        <w:numId w:val="28"/>
      </w:numPr>
    </w:pPr>
    <w:rPr>
      <w:b/>
      <w:caps/>
      <w:color w:val="407EC9"/>
      <w:sz w:val="24"/>
    </w:rPr>
  </w:style>
  <w:style w:type="paragraph" w:customStyle="1" w:styleId="AnnexFHead3">
    <w:name w:val="Annex F Head 3"/>
    <w:basedOn w:val="Standard"/>
    <w:next w:val="Textkrper"/>
    <w:rsid w:val="007F6603"/>
    <w:pPr>
      <w:numPr>
        <w:ilvl w:val="2"/>
        <w:numId w:val="28"/>
      </w:numPr>
    </w:pPr>
    <w:rPr>
      <w:b/>
      <w:smallCaps/>
      <w:color w:val="407EC9"/>
    </w:rPr>
  </w:style>
  <w:style w:type="paragraph" w:customStyle="1" w:styleId="AnnexGHead1">
    <w:name w:val="Annex G Head 1"/>
    <w:basedOn w:val="Standard"/>
    <w:next w:val="Heading1separatationline"/>
    <w:rsid w:val="007F6603"/>
    <w:pPr>
      <w:numPr>
        <w:numId w:val="29"/>
      </w:numPr>
      <w:spacing w:before="240" w:after="120"/>
    </w:pPr>
    <w:rPr>
      <w:b/>
      <w:caps/>
      <w:color w:val="407EC9"/>
      <w:sz w:val="28"/>
    </w:rPr>
  </w:style>
  <w:style w:type="paragraph" w:customStyle="1" w:styleId="AnnexGHead2">
    <w:name w:val="Annex G Head 2"/>
    <w:basedOn w:val="Standard"/>
    <w:next w:val="Heading2separationline"/>
    <w:rsid w:val="007F6603"/>
    <w:pPr>
      <w:numPr>
        <w:ilvl w:val="1"/>
        <w:numId w:val="29"/>
      </w:numPr>
    </w:pPr>
    <w:rPr>
      <w:b/>
      <w:caps/>
      <w:color w:val="407EC9"/>
      <w:sz w:val="24"/>
    </w:rPr>
  </w:style>
  <w:style w:type="paragraph" w:customStyle="1" w:styleId="AnnexGHead3">
    <w:name w:val="Annex G Head 3"/>
    <w:basedOn w:val="Standard"/>
    <w:next w:val="Textkrper"/>
    <w:rsid w:val="007F6603"/>
    <w:pPr>
      <w:numPr>
        <w:ilvl w:val="2"/>
        <w:numId w:val="29"/>
      </w:numPr>
    </w:pPr>
    <w:rPr>
      <w:b/>
      <w:smallCaps/>
      <w:color w:val="407EC9"/>
    </w:rPr>
  </w:style>
  <w:style w:type="paragraph" w:customStyle="1" w:styleId="Equation">
    <w:name w:val="Equation"/>
    <w:basedOn w:val="Textkrper"/>
    <w:next w:val="Textkrper"/>
    <w:link w:val="EquationChar"/>
    <w:qFormat/>
    <w:rsid w:val="008521EA"/>
    <w:pPr>
      <w:numPr>
        <w:numId w:val="82"/>
      </w:numPr>
      <w:spacing w:before="60"/>
      <w:jc w:val="right"/>
    </w:pPr>
  </w:style>
  <w:style w:type="paragraph" w:customStyle="1" w:styleId="Tablebullet">
    <w:name w:val="Table bullet"/>
    <w:basedOn w:val="Tabletext"/>
    <w:next w:val="Tabletext"/>
    <w:qFormat/>
    <w:rsid w:val="007F6603"/>
    <w:pPr>
      <w:numPr>
        <w:numId w:val="111"/>
      </w:numPr>
    </w:pPr>
  </w:style>
  <w:style w:type="paragraph" w:customStyle="1" w:styleId="Tablebullettext">
    <w:name w:val="Table bullet text"/>
    <w:basedOn w:val="Tabletext"/>
    <w:qFormat/>
    <w:rsid w:val="007F6603"/>
    <w:pPr>
      <w:ind w:left="397" w:right="0"/>
    </w:pPr>
  </w:style>
  <w:style w:type="table" w:customStyle="1" w:styleId="TableGrid2">
    <w:name w:val="Table Grid2"/>
    <w:basedOn w:val="NormaleTabelle"/>
    <w:next w:val="Tabellenraster"/>
    <w:rsid w:val="007F6603"/>
    <w:rPr>
      <w:rFonts w:asciiTheme="minorHAnsi" w:eastAsiaTheme="minorHAnsi" w:hAnsiTheme="minorHAnsi" w:cstheme="minorBidi"/>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7F6603"/>
    <w:rPr>
      <w:i/>
      <w:color w:val="00B0F0"/>
    </w:rPr>
  </w:style>
  <w:style w:type="paragraph" w:customStyle="1" w:styleId="List1textBlue">
    <w:name w:val="List 1 text Blue"/>
    <w:basedOn w:val="List1text"/>
    <w:qFormat/>
    <w:rsid w:val="007F6603"/>
    <w:rPr>
      <w:i/>
      <w:color w:val="00B0F0"/>
    </w:rPr>
  </w:style>
  <w:style w:type="paragraph" w:customStyle="1" w:styleId="List1indent">
    <w:name w:val="List 1 indent"/>
    <w:basedOn w:val="Standard"/>
    <w:rsid w:val="007F6603"/>
    <w:pPr>
      <w:tabs>
        <w:tab w:val="num" w:pos="1134"/>
      </w:tabs>
      <w:spacing w:after="120"/>
      <w:ind w:left="1134" w:hanging="567"/>
      <w:jc w:val="both"/>
    </w:pPr>
    <w:rPr>
      <w:rFonts w:eastAsia="Times New Roman" w:cs="Arial"/>
      <w:szCs w:val="20"/>
    </w:rPr>
  </w:style>
  <w:style w:type="paragraph" w:styleId="Index1">
    <w:name w:val="index 1"/>
    <w:basedOn w:val="Standard"/>
    <w:next w:val="Standard"/>
    <w:autoRedefine/>
    <w:unhideWhenUsed/>
    <w:rsid w:val="008521EA"/>
    <w:pPr>
      <w:spacing w:line="240" w:lineRule="auto"/>
      <w:ind w:left="180" w:hanging="180"/>
    </w:pPr>
  </w:style>
  <w:style w:type="paragraph" w:styleId="Index2">
    <w:name w:val="index 2"/>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Arial"/>
      <w:lang w:eastAsia="de-DE"/>
    </w:rPr>
  </w:style>
  <w:style w:type="paragraph" w:styleId="Index3">
    <w:name w:val="index 3"/>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Arial"/>
      <w:lang w:eastAsia="de-DE"/>
    </w:rPr>
  </w:style>
  <w:style w:type="paragraph" w:styleId="Index4">
    <w:name w:val="index 4"/>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Arial"/>
      <w:lang w:eastAsia="de-DE"/>
    </w:rPr>
  </w:style>
  <w:style w:type="paragraph" w:styleId="Index5">
    <w:name w:val="index 5"/>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Arial"/>
      <w:lang w:eastAsia="de-DE"/>
    </w:rPr>
  </w:style>
  <w:style w:type="paragraph" w:styleId="Index6">
    <w:name w:val="index 6"/>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Arial"/>
      <w:lang w:eastAsia="de-DE"/>
    </w:rPr>
  </w:style>
  <w:style w:type="paragraph" w:styleId="Index7">
    <w:name w:val="index 7"/>
    <w:basedOn w:val="Standard"/>
    <w:next w:val="Standard"/>
    <w:autoRedefine/>
    <w:rsid w:val="007F6603"/>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Arial"/>
      <w:lang w:eastAsia="de-DE"/>
    </w:rPr>
  </w:style>
  <w:style w:type="paragraph" w:styleId="Indexberschrift">
    <w:name w:val="index heading"/>
    <w:basedOn w:val="Standard"/>
    <w:next w:val="Index1"/>
    <w:rsid w:val="007F6603"/>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Aufzhlungszeichen">
    <w:name w:val="List Bullet"/>
    <w:basedOn w:val="Standard"/>
    <w:autoRedefine/>
    <w:rsid w:val="007F6603"/>
    <w:pPr>
      <w:spacing w:before="60" w:after="80"/>
      <w:ind w:left="354"/>
    </w:pPr>
    <w:rPr>
      <w:rFonts w:eastAsia="Times New Roman" w:cs="Arial"/>
    </w:rPr>
  </w:style>
  <w:style w:type="paragraph" w:styleId="Zitat">
    <w:name w:val="Quote"/>
    <w:basedOn w:val="Standard"/>
    <w:link w:val="ZitatZchn"/>
    <w:uiPriority w:val="29"/>
    <w:rsid w:val="007F6603"/>
    <w:pPr>
      <w:spacing w:before="60" w:after="60"/>
      <w:ind w:left="567" w:right="935"/>
      <w:jc w:val="both"/>
    </w:pPr>
    <w:rPr>
      <w:rFonts w:eastAsia="Times New Roman" w:cs="Arial"/>
      <w:i/>
    </w:rPr>
  </w:style>
  <w:style w:type="character" w:customStyle="1" w:styleId="ZitatZchn">
    <w:name w:val="Zitat Zchn"/>
    <w:basedOn w:val="Absatz-Standardschriftart"/>
    <w:link w:val="Zitat"/>
    <w:uiPriority w:val="29"/>
    <w:rsid w:val="007F6603"/>
    <w:rPr>
      <w:rFonts w:ascii="Arial" w:eastAsia="Times New Roman" w:hAnsi="Arial" w:cs="Arial"/>
      <w:i/>
      <w:sz w:val="22"/>
      <w:szCs w:val="22"/>
    </w:rPr>
  </w:style>
  <w:style w:type="paragraph" w:customStyle="1" w:styleId="Tabletext0">
    <w:name w:val="Table_text"/>
    <w:basedOn w:val="Standard"/>
    <w:rsid w:val="007F660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lang w:val="en-US"/>
    </w:rPr>
  </w:style>
  <w:style w:type="paragraph" w:styleId="Liste2">
    <w:name w:val="List 2"/>
    <w:basedOn w:val="Standard"/>
    <w:rsid w:val="007F6603"/>
    <w:pPr>
      <w:ind w:left="566" w:hanging="283"/>
      <w:contextualSpacing/>
    </w:pPr>
    <w:rPr>
      <w:rFonts w:eastAsia="Times New Roman" w:cs="Arial"/>
    </w:rPr>
  </w:style>
  <w:style w:type="paragraph" w:styleId="Textkrper2">
    <w:name w:val="Body Text 2"/>
    <w:basedOn w:val="Standard"/>
    <w:link w:val="Textkrper2Zchn"/>
    <w:rsid w:val="007F6603"/>
    <w:pPr>
      <w:spacing w:after="120" w:line="480" w:lineRule="auto"/>
    </w:pPr>
    <w:rPr>
      <w:rFonts w:eastAsia="Times New Roman" w:cs="Arial"/>
    </w:rPr>
  </w:style>
  <w:style w:type="character" w:customStyle="1" w:styleId="Textkrper2Zchn">
    <w:name w:val="Textkörper 2 Zchn"/>
    <w:basedOn w:val="Absatz-Standardschriftart"/>
    <w:link w:val="Textkrper2"/>
    <w:rsid w:val="007F6603"/>
    <w:rPr>
      <w:rFonts w:ascii="Arial" w:eastAsia="Times New Roman" w:hAnsi="Arial" w:cs="Arial"/>
      <w:sz w:val="22"/>
      <w:szCs w:val="22"/>
    </w:rPr>
  </w:style>
  <w:style w:type="paragraph" w:customStyle="1" w:styleId="Tekstopmerking1">
    <w:name w:val="Tekst opmerking1"/>
    <w:basedOn w:val="Standard"/>
    <w:rsid w:val="007F6603"/>
    <w:pPr>
      <w:suppressAutoHyphens/>
    </w:pPr>
    <w:rPr>
      <w:rFonts w:eastAsia="Times New Roman" w:cs="Times New Roman"/>
      <w:szCs w:val="24"/>
      <w:lang w:eastAsia="ar-SA"/>
    </w:rPr>
  </w:style>
  <w:style w:type="paragraph" w:customStyle="1" w:styleId="Normaalweb1">
    <w:name w:val="Normaal (web)1"/>
    <w:basedOn w:val="Standard"/>
    <w:rsid w:val="007F6603"/>
    <w:pPr>
      <w:suppressAutoHyphens/>
    </w:pPr>
    <w:rPr>
      <w:rFonts w:eastAsia="Times New Roman" w:cs="Times New Roman"/>
      <w:szCs w:val="24"/>
      <w:lang w:val="en-US" w:eastAsia="ar-SA"/>
    </w:rPr>
  </w:style>
  <w:style w:type="paragraph" w:customStyle="1" w:styleId="WW-Default">
    <w:name w:val="WW-Default"/>
    <w:rsid w:val="007F6603"/>
    <w:pPr>
      <w:suppressAutoHyphens/>
      <w:autoSpaceDE w:val="0"/>
    </w:pPr>
    <w:rPr>
      <w:rFonts w:ascii="Arial" w:eastAsia="Arial" w:hAnsi="Arial" w:cs="Arial"/>
      <w:color w:val="000000"/>
      <w:sz w:val="24"/>
      <w:szCs w:val="24"/>
      <w:lang w:val="en-US" w:eastAsia="ar-SA"/>
    </w:rPr>
  </w:style>
  <w:style w:type="paragraph" w:customStyle="1" w:styleId="HTML-voorafopgemaakt1">
    <w:name w:val="HTML - vooraf opgemaakt1"/>
    <w:basedOn w:val="Standard"/>
    <w:rsid w:val="007F6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Standard"/>
    <w:rsid w:val="007F6603"/>
    <w:pPr>
      <w:suppressAutoHyphens/>
      <w:spacing w:before="210" w:line="210" w:lineRule="exact"/>
    </w:pPr>
    <w:rPr>
      <w:rFonts w:eastAsia="Times New Roman" w:cs="Times New Roman"/>
      <w:szCs w:val="20"/>
      <w:lang w:eastAsia="ar-SA"/>
    </w:rPr>
  </w:style>
  <w:style w:type="paragraph" w:styleId="Listennummer2">
    <w:name w:val="List Number 2"/>
    <w:basedOn w:val="Standard"/>
    <w:rsid w:val="007F6603"/>
    <w:pPr>
      <w:tabs>
        <w:tab w:val="num" w:pos="643"/>
      </w:tabs>
      <w:ind w:left="643" w:hanging="360"/>
      <w:contextualSpacing/>
    </w:pPr>
    <w:rPr>
      <w:rFonts w:eastAsia="Times New Roman" w:cs="Arial"/>
    </w:rPr>
  </w:style>
  <w:style w:type="paragraph" w:styleId="berarbeitung">
    <w:name w:val="Revision"/>
    <w:hidden/>
    <w:uiPriority w:val="99"/>
    <w:semiHidden/>
    <w:rsid w:val="008521EA"/>
    <w:rPr>
      <w:rFonts w:asciiTheme="minorHAnsi" w:eastAsiaTheme="minorHAnsi" w:hAnsiTheme="minorHAnsi" w:cstheme="minorBidi"/>
      <w:sz w:val="18"/>
      <w:szCs w:val="22"/>
      <w:lang w:eastAsia="en-US"/>
    </w:rPr>
  </w:style>
  <w:style w:type="numbering" w:customStyle="1" w:styleId="NoList1">
    <w:name w:val="No List1"/>
    <w:next w:val="KeineListe"/>
    <w:uiPriority w:val="99"/>
    <w:semiHidden/>
    <w:unhideWhenUsed/>
    <w:rsid w:val="007F6603"/>
  </w:style>
  <w:style w:type="table" w:customStyle="1" w:styleId="TableGrid3">
    <w:name w:val="Table Grid3"/>
    <w:basedOn w:val="NormaleTabelle"/>
    <w:next w:val="Tabellenraster"/>
    <w:rsid w:val="007F6603"/>
    <w:rPr>
      <w:rFonts w:asciiTheme="minorHAnsi" w:eastAsiaTheme="minorHAnsi" w:hAnsiTheme="minorHAnsi" w:cstheme="minorBidi"/>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Standard"/>
    <w:next w:val="Listenabsatz"/>
    <w:uiPriority w:val="34"/>
    <w:rsid w:val="007F6603"/>
    <w:pPr>
      <w:spacing w:after="200" w:line="276" w:lineRule="auto"/>
      <w:ind w:left="720"/>
      <w:contextualSpacing/>
    </w:pPr>
    <w:rPr>
      <w:color w:val="08374B"/>
      <w:sz w:val="24"/>
    </w:rPr>
  </w:style>
  <w:style w:type="table" w:customStyle="1" w:styleId="LightShading-Accent31">
    <w:name w:val="Light Shading - Accent 31"/>
    <w:basedOn w:val="NormaleTabelle"/>
    <w:next w:val="HelleSchattierung-Akzent3"/>
    <w:uiPriority w:val="60"/>
    <w:rsid w:val="007F6603"/>
    <w:rPr>
      <w:rFonts w:asciiTheme="minorHAnsi" w:eastAsiaTheme="minorHAnsi" w:hAnsiTheme="minorHAnsi" w:cstheme="minorBidi"/>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NormaleTabelle"/>
    <w:uiPriority w:val="49"/>
    <w:rsid w:val="007F6603"/>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Standard"/>
    <w:next w:val="Textkrper"/>
    <w:link w:val="Appendix1Char"/>
    <w:rsid w:val="00D64269"/>
    <w:pPr>
      <w:keepLines/>
      <w:tabs>
        <w:tab w:val="num" w:pos="0"/>
      </w:tabs>
      <w:spacing w:after="360"/>
      <w:ind w:left="1418" w:hanging="1418"/>
    </w:pPr>
    <w:rPr>
      <w:rFonts w:ascii="Calibri" w:eastAsiaTheme="majorEastAsia" w:hAnsi="Calibri" w:cstheme="majorBidi"/>
      <w:b/>
      <w:bCs/>
      <w:i/>
      <w:caps/>
      <w:color w:val="407EC9"/>
      <w:sz w:val="28"/>
      <w:szCs w:val="24"/>
      <w:u w:val="single"/>
    </w:rPr>
  </w:style>
  <w:style w:type="paragraph" w:customStyle="1" w:styleId="Note">
    <w:name w:val="Note"/>
    <w:basedOn w:val="Standard"/>
    <w:next w:val="Standard"/>
    <w:rsid w:val="007F6603"/>
    <w:pPr>
      <w:tabs>
        <w:tab w:val="left" w:pos="907"/>
      </w:tabs>
      <w:spacing w:before="200" w:after="200" w:line="276" w:lineRule="auto"/>
      <w:ind w:left="907" w:hanging="510"/>
    </w:pPr>
    <w:rPr>
      <w:i/>
      <w:color w:val="08374B"/>
      <w:sz w:val="24"/>
    </w:rPr>
  </w:style>
  <w:style w:type="paragraph" w:customStyle="1" w:styleId="BulletList1">
    <w:name w:val="Bullet_List1"/>
    <w:basedOn w:val="Listenabsatz"/>
    <w:qFormat/>
    <w:rsid w:val="007F6603"/>
    <w:pPr>
      <w:numPr>
        <w:numId w:val="18"/>
      </w:numPr>
      <w:spacing w:line="276" w:lineRule="auto"/>
      <w:ind w:left="680" w:hanging="396"/>
    </w:pPr>
    <w:rPr>
      <w:color w:val="08374B"/>
      <w:sz w:val="24"/>
    </w:rPr>
  </w:style>
  <w:style w:type="paragraph" w:customStyle="1" w:styleId="NumberedList1">
    <w:name w:val="Numbered_List1"/>
    <w:basedOn w:val="Listenabsatz"/>
    <w:rsid w:val="007F6603"/>
    <w:pPr>
      <w:numPr>
        <w:numId w:val="17"/>
      </w:numPr>
      <w:spacing w:line="276" w:lineRule="auto"/>
      <w:ind w:left="714" w:hanging="357"/>
    </w:pPr>
    <w:rPr>
      <w:color w:val="08374B"/>
      <w:sz w:val="24"/>
    </w:rPr>
  </w:style>
  <w:style w:type="paragraph" w:customStyle="1" w:styleId="Tablecomment">
    <w:name w:val="Table_comment"/>
    <w:basedOn w:val="Standard"/>
    <w:qFormat/>
    <w:rsid w:val="007F6603"/>
    <w:pPr>
      <w:ind w:left="108" w:right="108"/>
    </w:pPr>
    <w:rPr>
      <w:i/>
      <w:color w:val="0C5270"/>
      <w:sz w:val="20"/>
    </w:rPr>
  </w:style>
  <w:style w:type="character" w:customStyle="1" w:styleId="Appendix1Char">
    <w:name w:val="Appendix 1 Char"/>
    <w:basedOn w:val="Absatz-Standardschriftart"/>
    <w:link w:val="Appendix1"/>
    <w:rsid w:val="00D64269"/>
    <w:rPr>
      <w:rFonts w:eastAsiaTheme="majorEastAsia" w:cstheme="majorBidi"/>
      <w:b/>
      <w:bCs/>
      <w:i/>
      <w:caps/>
      <w:color w:val="407EC9"/>
      <w:sz w:val="28"/>
      <w:szCs w:val="24"/>
      <w:u w:val="single"/>
      <w:lang w:eastAsia="en-US"/>
    </w:rPr>
  </w:style>
  <w:style w:type="paragraph" w:customStyle="1" w:styleId="EndnoteText1">
    <w:name w:val="Endnote Text1"/>
    <w:basedOn w:val="Standard"/>
    <w:next w:val="Endnotentext"/>
    <w:link w:val="EndnoteTextChar"/>
    <w:uiPriority w:val="99"/>
    <w:semiHidden/>
    <w:unhideWhenUsed/>
    <w:rsid w:val="007F6603"/>
    <w:rPr>
      <w:rFonts w:ascii="Times New Roman" w:hAnsi="Times New Roman" w:cs="Times New Roman"/>
      <w:color w:val="08374B"/>
      <w:sz w:val="20"/>
      <w:szCs w:val="20"/>
    </w:rPr>
  </w:style>
  <w:style w:type="character" w:customStyle="1" w:styleId="EndnoteTextChar">
    <w:name w:val="Endnote Text Char"/>
    <w:basedOn w:val="Absatz-Standardschriftart"/>
    <w:link w:val="EndnoteText1"/>
    <w:uiPriority w:val="99"/>
    <w:semiHidden/>
    <w:rsid w:val="007F6603"/>
    <w:rPr>
      <w:rFonts w:ascii="Times New Roman" w:eastAsiaTheme="minorHAnsi" w:hAnsi="Times New Roman"/>
      <w:color w:val="08374B"/>
    </w:rPr>
  </w:style>
  <w:style w:type="character" w:styleId="Endnotenzeichen">
    <w:name w:val="endnote reference"/>
    <w:basedOn w:val="Absatz-Standardschriftart"/>
    <w:uiPriority w:val="99"/>
    <w:semiHidden/>
    <w:unhideWhenUsed/>
    <w:rsid w:val="007F6603"/>
    <w:rPr>
      <w:vertAlign w:val="superscript"/>
    </w:rPr>
  </w:style>
  <w:style w:type="character" w:styleId="SchwacheHervorhebung">
    <w:name w:val="Subtle Emphasis"/>
    <w:basedOn w:val="Absatz-Standardschriftart"/>
    <w:uiPriority w:val="19"/>
    <w:rsid w:val="007F6603"/>
    <w:rPr>
      <w:i/>
      <w:iCs/>
      <w:color w:val="808080" w:themeColor="text1" w:themeTint="7F"/>
    </w:rPr>
  </w:style>
  <w:style w:type="paragraph" w:customStyle="1" w:styleId="preface6">
    <w:name w:val="preface 6"/>
    <w:basedOn w:val="berschrift6"/>
    <w:rsid w:val="008521EA"/>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Standard"/>
    <w:next w:val="Standard"/>
    <w:uiPriority w:val="11"/>
    <w:rsid w:val="007F6603"/>
    <w:pPr>
      <w:numPr>
        <w:ilvl w:val="1"/>
      </w:numPr>
      <w:spacing w:after="200" w:line="276" w:lineRule="auto"/>
    </w:pPr>
    <w:rPr>
      <w:rFonts w:ascii="Helvetica" w:eastAsia="Times New Roman" w:hAnsi="Helvetica" w:cs="Times New Roman"/>
      <w:i/>
      <w:iCs/>
      <w:color w:val="ACDAF0"/>
      <w:spacing w:val="15"/>
      <w:sz w:val="24"/>
      <w:szCs w:val="24"/>
    </w:rPr>
  </w:style>
  <w:style w:type="table" w:styleId="HelleSchattierung-Akzent3">
    <w:name w:val="Light Shading Accent 3"/>
    <w:basedOn w:val="NormaleTabelle"/>
    <w:uiPriority w:val="60"/>
    <w:rsid w:val="007F6603"/>
    <w:rPr>
      <w:rFonts w:asciiTheme="minorHAnsi" w:eastAsiaTheme="minorHAnsi" w:hAnsiTheme="minorHAnsi" w:cstheme="minorBidi"/>
      <w:color w:val="76923C" w:themeColor="accent3" w:themeShade="BF"/>
      <w:sz w:val="22"/>
      <w:szCs w:val="22"/>
      <w:lang w:val="fr-FR"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Endnotentext">
    <w:name w:val="endnote text"/>
    <w:basedOn w:val="Standard"/>
    <w:link w:val="EndnotentextZchn"/>
    <w:uiPriority w:val="99"/>
    <w:semiHidden/>
    <w:unhideWhenUsed/>
    <w:rsid w:val="007F6603"/>
    <w:rPr>
      <w:rFonts w:ascii="Times New Roman" w:hAnsi="Times New Roman" w:cs="Times New Roman"/>
      <w:sz w:val="20"/>
      <w:szCs w:val="20"/>
    </w:rPr>
  </w:style>
  <w:style w:type="character" w:customStyle="1" w:styleId="EndnotentextZchn">
    <w:name w:val="Endnotentext Zchn"/>
    <w:basedOn w:val="Absatz-Standardschriftart"/>
    <w:link w:val="Endnotentext"/>
    <w:uiPriority w:val="99"/>
    <w:semiHidden/>
    <w:rsid w:val="007F6603"/>
    <w:rPr>
      <w:rFonts w:ascii="Times New Roman" w:eastAsiaTheme="minorHAnsi" w:hAnsi="Times New Roman"/>
    </w:rPr>
  </w:style>
  <w:style w:type="character" w:customStyle="1" w:styleId="SubtleEmphasis1">
    <w:name w:val="Subtle Emphasis1"/>
    <w:basedOn w:val="Absatz-Standardschriftart"/>
    <w:uiPriority w:val="19"/>
    <w:rsid w:val="007F6603"/>
    <w:rPr>
      <w:i/>
      <w:iCs/>
      <w:color w:val="3EB6EA"/>
    </w:rPr>
  </w:style>
  <w:style w:type="paragraph" w:customStyle="1" w:styleId="Quote1">
    <w:name w:val="Quote1"/>
    <w:basedOn w:val="Standard"/>
    <w:next w:val="Standard"/>
    <w:uiPriority w:val="29"/>
    <w:rsid w:val="007F6603"/>
    <w:pPr>
      <w:spacing w:after="200" w:line="276" w:lineRule="auto"/>
    </w:pPr>
    <w:rPr>
      <w:i/>
      <w:iCs/>
      <w:color w:val="08374B"/>
      <w:sz w:val="24"/>
    </w:rPr>
  </w:style>
  <w:style w:type="table" w:styleId="HellesRaster-Akzent3">
    <w:name w:val="Light Grid Accent 3"/>
    <w:basedOn w:val="NormaleTabelle"/>
    <w:uiPriority w:val="62"/>
    <w:rsid w:val="007F6603"/>
    <w:rPr>
      <w:rFonts w:asciiTheme="minorHAnsi" w:eastAsiaTheme="minorHAnsi" w:hAnsiTheme="minorHAnsi"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DocumentStatus">
    <w:name w:val="DocumentStatus"/>
    <w:basedOn w:val="Standard"/>
    <w:rsid w:val="007F6603"/>
    <w:pPr>
      <w:tabs>
        <w:tab w:val="left" w:pos="709"/>
      </w:tabs>
      <w:spacing w:after="200" w:line="276" w:lineRule="auto"/>
    </w:pPr>
    <w:rPr>
      <w:color w:val="08374B"/>
      <w:sz w:val="24"/>
      <w:lang w:eastAsia="sv-SE"/>
    </w:rPr>
  </w:style>
  <w:style w:type="paragraph" w:customStyle="1" w:styleId="Graphic">
    <w:name w:val="Graphic"/>
    <w:basedOn w:val="Standard"/>
    <w:next w:val="Standard"/>
    <w:rsid w:val="007F6603"/>
    <w:pPr>
      <w:spacing w:after="200" w:line="276" w:lineRule="auto"/>
      <w:jc w:val="center"/>
    </w:pPr>
    <w:rPr>
      <w:noProof/>
      <w:color w:val="08374B"/>
      <w:sz w:val="24"/>
    </w:rPr>
  </w:style>
  <w:style w:type="paragraph" w:customStyle="1" w:styleId="Appendix2">
    <w:name w:val="Appendix 2"/>
    <w:basedOn w:val="berschrift2"/>
    <w:next w:val="Standard"/>
    <w:rsid w:val="007F6603"/>
    <w:pPr>
      <w:numPr>
        <w:ilvl w:val="0"/>
        <w:numId w:val="48"/>
      </w:numPr>
      <w:tabs>
        <w:tab w:val="left" w:pos="709"/>
      </w:tabs>
      <w:spacing w:before="200" w:after="0" w:line="276" w:lineRule="auto"/>
      <w:ind w:left="828"/>
    </w:pPr>
    <w:rPr>
      <w:rFonts w:ascii="Helvetica 55 Roman" w:hAnsi="Helvetica 55 Roman"/>
      <w:b w:val="0"/>
      <w:caps w:val="0"/>
      <w:color w:val="476E7D"/>
      <w:kern w:val="36"/>
      <w:sz w:val="28"/>
      <w:szCs w:val="26"/>
    </w:rPr>
  </w:style>
  <w:style w:type="character" w:customStyle="1" w:styleId="AnnexDHead3Char">
    <w:name w:val="Annex D Head 3 Char"/>
    <w:basedOn w:val="TextkrperZchn"/>
    <w:link w:val="AnnexDHead3"/>
    <w:rsid w:val="007F6603"/>
    <w:rPr>
      <w:rFonts w:asciiTheme="minorHAnsi" w:eastAsiaTheme="minorHAnsi" w:hAnsiTheme="minorHAnsi" w:cstheme="minorBidi"/>
      <w:b/>
      <w:smallCaps/>
      <w:color w:val="407EC9"/>
      <w:sz w:val="22"/>
      <w:szCs w:val="22"/>
      <w:lang w:eastAsia="de-DE"/>
    </w:rPr>
  </w:style>
  <w:style w:type="character" w:customStyle="1" w:styleId="SubtitleChar1">
    <w:name w:val="Subtitle Char1"/>
    <w:basedOn w:val="Absatz-Standardschriftart"/>
    <w:rsid w:val="007F6603"/>
    <w:rPr>
      <w:rFonts w:asciiTheme="majorHAnsi" w:eastAsiaTheme="majorEastAsia" w:hAnsiTheme="majorHAnsi" w:cstheme="majorBidi"/>
      <w:i/>
      <w:iCs/>
      <w:color w:val="4F81BD" w:themeColor="accent1"/>
      <w:spacing w:val="15"/>
      <w:sz w:val="24"/>
      <w:szCs w:val="24"/>
      <w:lang w:val="en-GB"/>
    </w:rPr>
  </w:style>
  <w:style w:type="character" w:styleId="IntensiveHervorhebung">
    <w:name w:val="Intense Emphasis"/>
    <w:basedOn w:val="Absatz-Standardschriftart"/>
    <w:uiPriority w:val="21"/>
    <w:rsid w:val="007F6603"/>
    <w:rPr>
      <w:b/>
      <w:bCs/>
      <w:i/>
      <w:iCs/>
      <w:color w:val="4F81BD" w:themeColor="accent1"/>
    </w:rPr>
  </w:style>
  <w:style w:type="character" w:customStyle="1" w:styleId="QuoteChar1">
    <w:name w:val="Quote Char1"/>
    <w:basedOn w:val="Absatz-Standardschriftart"/>
    <w:rsid w:val="007F6603"/>
    <w:rPr>
      <w:i/>
      <w:iCs/>
      <w:color w:val="000000" w:themeColor="text1"/>
      <w:sz w:val="18"/>
      <w:lang w:val="en-GB"/>
    </w:rPr>
  </w:style>
  <w:style w:type="paragraph" w:customStyle="1" w:styleId="BodytextBlue">
    <w:name w:val="Body text Blue"/>
    <w:basedOn w:val="Textkrper"/>
    <w:link w:val="BodytextBlueChar"/>
    <w:qFormat/>
    <w:rsid w:val="007F6603"/>
    <w:pPr>
      <w:jc w:val="left"/>
    </w:pPr>
    <w:rPr>
      <w:i/>
      <w:color w:val="00B0F0"/>
    </w:rPr>
  </w:style>
  <w:style w:type="character" w:customStyle="1" w:styleId="BodytextBlueChar">
    <w:name w:val="Body text Blue Char"/>
    <w:basedOn w:val="TextkrperZchn"/>
    <w:link w:val="BodytextBlue"/>
    <w:rsid w:val="007F6603"/>
    <w:rPr>
      <w:rFonts w:asciiTheme="minorHAnsi" w:eastAsiaTheme="minorHAnsi" w:hAnsiTheme="minorHAnsi" w:cstheme="minorBidi"/>
      <w:i/>
      <w:color w:val="00B0F0"/>
      <w:sz w:val="22"/>
      <w:szCs w:val="22"/>
      <w:lang w:eastAsia="en-US"/>
    </w:rPr>
  </w:style>
  <w:style w:type="character" w:customStyle="1" w:styleId="Ulstomtale1">
    <w:name w:val="Uløst omtale1"/>
    <w:basedOn w:val="Absatz-Standardschriftart"/>
    <w:uiPriority w:val="99"/>
    <w:semiHidden/>
    <w:unhideWhenUsed/>
    <w:rsid w:val="007F6603"/>
    <w:rPr>
      <w:color w:val="808080"/>
      <w:shd w:val="clear" w:color="auto" w:fill="E6E6E6"/>
    </w:rPr>
  </w:style>
  <w:style w:type="character" w:customStyle="1" w:styleId="sc121">
    <w:name w:val="sc121"/>
    <w:basedOn w:val="Absatz-Standardschriftart"/>
    <w:rsid w:val="000A30E5"/>
    <w:rPr>
      <w:rFonts w:ascii="Courier New" w:hAnsi="Courier New" w:cs="Courier New" w:hint="default"/>
      <w:color w:val="FF0000"/>
      <w:sz w:val="20"/>
      <w:szCs w:val="20"/>
      <w:shd w:val="clear" w:color="auto" w:fill="FFFF00"/>
    </w:rPr>
  </w:style>
  <w:style w:type="character" w:customStyle="1" w:styleId="sc14">
    <w:name w:val="sc14"/>
    <w:basedOn w:val="Absatz-Standardschriftart"/>
    <w:rsid w:val="000A30E5"/>
    <w:rPr>
      <w:rFonts w:ascii="Courier New" w:hAnsi="Courier New" w:cs="Courier New" w:hint="default"/>
      <w:color w:val="0000FF"/>
      <w:sz w:val="20"/>
      <w:szCs w:val="20"/>
    </w:rPr>
  </w:style>
  <w:style w:type="character" w:customStyle="1" w:styleId="sc8">
    <w:name w:val="sc8"/>
    <w:basedOn w:val="Absatz-Standardschriftart"/>
    <w:rsid w:val="000A30E5"/>
    <w:rPr>
      <w:rFonts w:ascii="Courier New" w:hAnsi="Courier New" w:cs="Courier New" w:hint="default"/>
      <w:color w:val="000000"/>
      <w:sz w:val="20"/>
      <w:szCs w:val="20"/>
    </w:rPr>
  </w:style>
  <w:style w:type="character" w:customStyle="1" w:styleId="sc31">
    <w:name w:val="sc31"/>
    <w:basedOn w:val="Absatz-Standardschriftart"/>
    <w:rsid w:val="000A30E5"/>
    <w:rPr>
      <w:rFonts w:ascii="Courier New" w:hAnsi="Courier New" w:cs="Courier New" w:hint="default"/>
      <w:color w:val="FF0000"/>
      <w:sz w:val="20"/>
      <w:szCs w:val="20"/>
    </w:rPr>
  </w:style>
  <w:style w:type="character" w:customStyle="1" w:styleId="sc61">
    <w:name w:val="sc61"/>
    <w:basedOn w:val="Absatz-Standardschriftart"/>
    <w:rsid w:val="000A30E5"/>
    <w:rPr>
      <w:rFonts w:ascii="Courier New" w:hAnsi="Courier New" w:cs="Courier New" w:hint="default"/>
      <w:b/>
      <w:bCs/>
      <w:color w:val="8000FF"/>
      <w:sz w:val="20"/>
      <w:szCs w:val="20"/>
    </w:rPr>
  </w:style>
  <w:style w:type="character" w:customStyle="1" w:styleId="sc131">
    <w:name w:val="sc131"/>
    <w:basedOn w:val="Absatz-Standardschriftart"/>
    <w:rsid w:val="000A30E5"/>
    <w:rPr>
      <w:rFonts w:ascii="Courier New" w:hAnsi="Courier New" w:cs="Courier New" w:hint="default"/>
      <w:color w:val="FF0000"/>
      <w:sz w:val="20"/>
      <w:szCs w:val="20"/>
      <w:shd w:val="clear" w:color="auto" w:fill="FFFF00"/>
    </w:rPr>
  </w:style>
  <w:style w:type="character" w:customStyle="1" w:styleId="sc01">
    <w:name w:val="sc01"/>
    <w:basedOn w:val="Absatz-Standardschriftart"/>
    <w:rsid w:val="000A30E5"/>
    <w:rPr>
      <w:rFonts w:ascii="Courier New" w:hAnsi="Courier New" w:cs="Courier New" w:hint="default"/>
      <w:b/>
      <w:bCs/>
      <w:color w:val="000000"/>
      <w:sz w:val="20"/>
      <w:szCs w:val="20"/>
    </w:rPr>
  </w:style>
  <w:style w:type="character" w:customStyle="1" w:styleId="sc111">
    <w:name w:val="sc111"/>
    <w:basedOn w:val="Absatz-Standardschriftart"/>
    <w:rsid w:val="000A30E5"/>
    <w:rPr>
      <w:rFonts w:ascii="Courier New" w:hAnsi="Courier New" w:cs="Courier New" w:hint="default"/>
      <w:color w:val="0000FF"/>
      <w:sz w:val="20"/>
      <w:szCs w:val="20"/>
    </w:rPr>
  </w:style>
  <w:style w:type="character" w:customStyle="1" w:styleId="sc701">
    <w:name w:val="sc701"/>
    <w:basedOn w:val="Absatz-Standardschriftart"/>
    <w:rsid w:val="000A30E5"/>
    <w:rPr>
      <w:rFonts w:ascii="Courier New" w:hAnsi="Courier New" w:cs="Courier New" w:hint="default"/>
      <w:b/>
      <w:bCs/>
      <w:color w:val="8000FF"/>
      <w:sz w:val="20"/>
      <w:szCs w:val="20"/>
      <w:u w:val="single"/>
    </w:rPr>
  </w:style>
  <w:style w:type="paragraph" w:customStyle="1" w:styleId="sc0">
    <w:name w:val="sc0"/>
    <w:basedOn w:val="Standard"/>
    <w:rsid w:val="000A30E5"/>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Standard"/>
    <w:rsid w:val="000A30E5"/>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Standard"/>
    <w:rsid w:val="000A30E5"/>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Standard"/>
    <w:rsid w:val="000A30E5"/>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Standard"/>
    <w:rsid w:val="000A30E5"/>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Standard"/>
    <w:rsid w:val="000A30E5"/>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Standard"/>
    <w:rsid w:val="000A30E5"/>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Standard"/>
    <w:rsid w:val="000A30E5"/>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Absatz-Standardschriftart"/>
    <w:rsid w:val="000A30E5"/>
    <w:rPr>
      <w:rFonts w:ascii="Courier New" w:hAnsi="Courier New" w:cs="Courier New" w:hint="default"/>
      <w:color w:val="008000"/>
      <w:sz w:val="20"/>
      <w:szCs w:val="20"/>
    </w:rPr>
  </w:style>
  <w:style w:type="paragraph" w:styleId="Beschriftung">
    <w:name w:val="caption"/>
    <w:basedOn w:val="Standard"/>
    <w:next w:val="Standard"/>
    <w:uiPriority w:val="35"/>
    <w:rsid w:val="008521EA"/>
    <w:rPr>
      <w:b/>
      <w:bCs/>
      <w:i/>
      <w:color w:val="575756"/>
      <w:sz w:val="22"/>
      <w:u w:val="single"/>
    </w:rPr>
  </w:style>
  <w:style w:type="paragraph" w:customStyle="1" w:styleId="Heading1separationline">
    <w:name w:val="Heading 1 separation line"/>
    <w:basedOn w:val="Standard"/>
    <w:next w:val="Textkrper"/>
    <w:rsid w:val="008521EA"/>
    <w:pPr>
      <w:pBdr>
        <w:bottom w:val="single" w:sz="8" w:space="1" w:color="4F81BD"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8521EA"/>
    <w:rPr>
      <w:b/>
      <w:color w:val="00558C"/>
    </w:rPr>
  </w:style>
  <w:style w:type="paragraph" w:customStyle="1" w:styleId="AppendixHead5">
    <w:name w:val="Appendix Head 5"/>
    <w:basedOn w:val="AppendixHead4"/>
    <w:next w:val="Textkrper"/>
    <w:qFormat/>
    <w:rsid w:val="008521EA"/>
    <w:pPr>
      <w:ind w:left="1701" w:hanging="1701"/>
    </w:pPr>
    <w:rPr>
      <w:b w:val="0"/>
    </w:rPr>
  </w:style>
  <w:style w:type="paragraph" w:customStyle="1" w:styleId="AnnexHead2">
    <w:name w:val="Annex Head 2"/>
    <w:basedOn w:val="Annex"/>
    <w:next w:val="Heading1separationline"/>
    <w:qFormat/>
    <w:rsid w:val="008521EA"/>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521EA"/>
    <w:pPr>
      <w:numPr>
        <w:ilvl w:val="2"/>
      </w:numPr>
    </w:pPr>
    <w:rPr>
      <w:caps w:val="0"/>
      <w:smallCaps/>
    </w:rPr>
  </w:style>
  <w:style w:type="paragraph" w:customStyle="1" w:styleId="AnnexHead4">
    <w:name w:val="Annex Head 4"/>
    <w:basedOn w:val="AnnexHead3"/>
    <w:next w:val="Textkrper"/>
    <w:qFormat/>
    <w:rsid w:val="008521EA"/>
    <w:pPr>
      <w:numPr>
        <w:ilvl w:val="3"/>
      </w:numPr>
    </w:pPr>
    <w:rPr>
      <w:smallCaps w:val="0"/>
      <w:sz w:val="22"/>
    </w:rPr>
  </w:style>
  <w:style w:type="paragraph" w:customStyle="1" w:styleId="AnnexHead5">
    <w:name w:val="Annex Head 5"/>
    <w:basedOn w:val="Standard"/>
    <w:next w:val="Textkrper"/>
    <w:qFormat/>
    <w:rsid w:val="008521EA"/>
    <w:pPr>
      <w:numPr>
        <w:ilvl w:val="4"/>
        <w:numId w:val="21"/>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Standard"/>
    <w:qFormat/>
    <w:rsid w:val="008521EA"/>
    <w:pPr>
      <w:spacing w:after="60"/>
      <w:ind w:left="1418" w:hanging="1418"/>
    </w:pPr>
    <w:rPr>
      <w:sz w:val="22"/>
    </w:rPr>
  </w:style>
  <w:style w:type="paragraph" w:customStyle="1" w:styleId="Referencetext">
    <w:name w:val="Reference text"/>
    <w:basedOn w:val="Standard"/>
    <w:autoRedefine/>
    <w:rsid w:val="008521EA"/>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MRN">
    <w:name w:val="MRN"/>
    <w:basedOn w:val="Standard"/>
    <w:link w:val="MRNChar"/>
    <w:rsid w:val="008521EA"/>
    <w:rPr>
      <w:b/>
      <w:color w:val="00558C"/>
      <w:sz w:val="28"/>
    </w:rPr>
  </w:style>
  <w:style w:type="character" w:customStyle="1" w:styleId="MRNChar">
    <w:name w:val="MRN Char"/>
    <w:basedOn w:val="Absatz-Standardschriftart"/>
    <w:link w:val="MRN"/>
    <w:rsid w:val="008521EA"/>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8521EA"/>
    <w:rPr>
      <w:i/>
    </w:rPr>
  </w:style>
  <w:style w:type="character" w:customStyle="1" w:styleId="RevokesChar">
    <w:name w:val="Revokes Char"/>
    <w:basedOn w:val="Absatz-Standardschriftart"/>
    <w:link w:val="Revokes"/>
    <w:rsid w:val="008521EA"/>
    <w:rPr>
      <w:rFonts w:asciiTheme="minorHAnsi" w:eastAsiaTheme="minorHAnsi" w:hAnsiTheme="minorHAnsi" w:cstheme="minorBidi"/>
      <w:b/>
      <w:i/>
      <w:color w:val="00558C"/>
      <w:sz w:val="28"/>
      <w:szCs w:val="22"/>
      <w:lang w:eastAsia="en-US"/>
    </w:rPr>
  </w:style>
  <w:style w:type="character" w:customStyle="1" w:styleId="EquationChar">
    <w:name w:val="Equation Char"/>
    <w:basedOn w:val="TextkrperZchn"/>
    <w:link w:val="Equation"/>
    <w:rsid w:val="008521EA"/>
    <w:rPr>
      <w:rFonts w:asciiTheme="minorHAnsi" w:eastAsiaTheme="minorHAnsi" w:hAnsiTheme="minorHAnsi" w:cstheme="minorBidi"/>
      <w:sz w:val="22"/>
      <w:szCs w:val="22"/>
      <w:lang w:eastAsia="en-US"/>
    </w:rPr>
  </w:style>
  <w:style w:type="paragraph" w:customStyle="1" w:styleId="Furtherreading">
    <w:name w:val="Further reading"/>
    <w:basedOn w:val="Textkrper"/>
    <w:link w:val="FurtherreadingChar"/>
    <w:qFormat/>
    <w:rsid w:val="008521EA"/>
    <w:pPr>
      <w:numPr>
        <w:numId w:val="83"/>
      </w:numPr>
      <w:spacing w:before="60"/>
    </w:pPr>
  </w:style>
  <w:style w:type="character" w:customStyle="1" w:styleId="FurtherreadingChar">
    <w:name w:val="Further reading Char"/>
    <w:basedOn w:val="TextkrperZchn"/>
    <w:link w:val="Furtherreading"/>
    <w:rsid w:val="008521EA"/>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Standard"/>
    <w:rsid w:val="008521EA"/>
    <w:pPr>
      <w:spacing w:before="60" w:after="60"/>
      <w:ind w:left="113" w:right="113"/>
    </w:pPr>
    <w:rPr>
      <w:b/>
      <w:color w:val="00558C"/>
      <w:sz w:val="20"/>
    </w:rPr>
  </w:style>
  <w:style w:type="paragraph" w:customStyle="1" w:styleId="AnnexFigureCaption">
    <w:name w:val="Annex Figure Caption"/>
    <w:basedOn w:val="Textkrper"/>
    <w:link w:val="AnnexFigureCaptionChar"/>
    <w:qFormat/>
    <w:rsid w:val="008521EA"/>
    <w:pPr>
      <w:numPr>
        <w:numId w:val="94"/>
      </w:numPr>
      <w:jc w:val="center"/>
    </w:pPr>
    <w:rPr>
      <w:i/>
      <w:color w:val="00558C"/>
    </w:rPr>
  </w:style>
  <w:style w:type="character" w:customStyle="1" w:styleId="AnnexFigureCaptionChar">
    <w:name w:val="Annex Figure Caption Char"/>
    <w:basedOn w:val="TextkrperZchn"/>
    <w:link w:val="AnnexFigureCaption"/>
    <w:rsid w:val="008521EA"/>
    <w:rPr>
      <w:rFonts w:asciiTheme="minorHAnsi" w:eastAsiaTheme="minorHAnsi" w:hAnsiTheme="minorHAnsi" w:cstheme="minorBidi"/>
      <w:i/>
      <w:color w:val="00558C"/>
      <w:sz w:val="22"/>
      <w:szCs w:val="22"/>
      <w:lang w:eastAsia="en-US"/>
    </w:rPr>
  </w:style>
  <w:style w:type="paragraph" w:customStyle="1" w:styleId="EmphasisParagraph">
    <w:name w:val="Emphasis Paragraph"/>
    <w:basedOn w:val="Textkrper"/>
    <w:next w:val="Textkrper"/>
    <w:link w:val="EmphasisParagraphChar"/>
    <w:rsid w:val="008521EA"/>
    <w:pPr>
      <w:ind w:left="425" w:right="709"/>
    </w:pPr>
    <w:rPr>
      <w:i/>
    </w:rPr>
  </w:style>
  <w:style w:type="character" w:customStyle="1" w:styleId="EmphasisParagraphChar">
    <w:name w:val="Emphasis Paragraph Char"/>
    <w:basedOn w:val="TextkrperZchn"/>
    <w:link w:val="EmphasisParagraph"/>
    <w:rsid w:val="008521EA"/>
    <w:rPr>
      <w:rFonts w:asciiTheme="minorHAnsi" w:eastAsiaTheme="minorHAnsi" w:hAnsiTheme="minorHAnsi" w:cstheme="minorBidi"/>
      <w:i/>
      <w:sz w:val="22"/>
      <w:szCs w:val="22"/>
      <w:lang w:eastAsia="en-US"/>
    </w:rPr>
  </w:style>
  <w:style w:type="paragraph" w:customStyle="1" w:styleId="Quotationparagraph">
    <w:name w:val="Quotation paragraph"/>
    <w:basedOn w:val="Textkrper"/>
    <w:link w:val="QuotationparagraphChar"/>
    <w:qFormat/>
    <w:rsid w:val="008521EA"/>
    <w:pPr>
      <w:suppressAutoHyphens/>
      <w:spacing w:before="120"/>
      <w:ind w:left="567" w:right="709"/>
    </w:pPr>
  </w:style>
  <w:style w:type="character" w:customStyle="1" w:styleId="QuotationparagraphChar">
    <w:name w:val="Quotation paragraph Char"/>
    <w:basedOn w:val="TextkrperZchn"/>
    <w:link w:val="Quotationparagraph"/>
    <w:rsid w:val="008521EA"/>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807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33345">
      <w:bodyDiv w:val="1"/>
      <w:marLeft w:val="0"/>
      <w:marRight w:val="0"/>
      <w:marTop w:val="0"/>
      <w:marBottom w:val="0"/>
      <w:divBdr>
        <w:top w:val="none" w:sz="0" w:space="0" w:color="auto"/>
        <w:left w:val="none" w:sz="0" w:space="0" w:color="auto"/>
        <w:bottom w:val="none" w:sz="0" w:space="0" w:color="auto"/>
        <w:right w:val="none" w:sz="0" w:space="0" w:color="auto"/>
      </w:divBdr>
      <w:divsChild>
        <w:div w:id="298389495">
          <w:marLeft w:val="0"/>
          <w:marRight w:val="0"/>
          <w:marTop w:val="0"/>
          <w:marBottom w:val="0"/>
          <w:divBdr>
            <w:top w:val="none" w:sz="0" w:space="0" w:color="auto"/>
            <w:left w:val="none" w:sz="0" w:space="0" w:color="auto"/>
            <w:bottom w:val="none" w:sz="0" w:space="0" w:color="auto"/>
            <w:right w:val="none" w:sz="0" w:space="0" w:color="auto"/>
          </w:divBdr>
          <w:divsChild>
            <w:div w:id="1501241304">
              <w:marLeft w:val="0"/>
              <w:marRight w:val="0"/>
              <w:marTop w:val="0"/>
              <w:marBottom w:val="0"/>
              <w:divBdr>
                <w:top w:val="none" w:sz="0" w:space="0" w:color="auto"/>
                <w:left w:val="none" w:sz="0" w:space="0" w:color="auto"/>
                <w:bottom w:val="none" w:sz="0" w:space="0" w:color="auto"/>
                <w:right w:val="none" w:sz="0" w:space="0" w:color="auto"/>
              </w:divBdr>
            </w:div>
            <w:div w:id="580720991">
              <w:marLeft w:val="0"/>
              <w:marRight w:val="0"/>
              <w:marTop w:val="0"/>
              <w:marBottom w:val="0"/>
              <w:divBdr>
                <w:top w:val="none" w:sz="0" w:space="0" w:color="auto"/>
                <w:left w:val="none" w:sz="0" w:space="0" w:color="auto"/>
                <w:bottom w:val="none" w:sz="0" w:space="0" w:color="auto"/>
                <w:right w:val="none" w:sz="0" w:space="0" w:color="auto"/>
              </w:divBdr>
            </w:div>
            <w:div w:id="1883247512">
              <w:marLeft w:val="0"/>
              <w:marRight w:val="0"/>
              <w:marTop w:val="0"/>
              <w:marBottom w:val="0"/>
              <w:divBdr>
                <w:top w:val="none" w:sz="0" w:space="0" w:color="auto"/>
                <w:left w:val="none" w:sz="0" w:space="0" w:color="auto"/>
                <w:bottom w:val="none" w:sz="0" w:space="0" w:color="auto"/>
                <w:right w:val="none" w:sz="0" w:space="0" w:color="auto"/>
              </w:divBdr>
            </w:div>
            <w:div w:id="1104110380">
              <w:marLeft w:val="0"/>
              <w:marRight w:val="0"/>
              <w:marTop w:val="0"/>
              <w:marBottom w:val="0"/>
              <w:divBdr>
                <w:top w:val="none" w:sz="0" w:space="0" w:color="auto"/>
                <w:left w:val="none" w:sz="0" w:space="0" w:color="auto"/>
                <w:bottom w:val="none" w:sz="0" w:space="0" w:color="auto"/>
                <w:right w:val="none" w:sz="0" w:space="0" w:color="auto"/>
              </w:divBdr>
            </w:div>
            <w:div w:id="742410296">
              <w:marLeft w:val="0"/>
              <w:marRight w:val="0"/>
              <w:marTop w:val="0"/>
              <w:marBottom w:val="0"/>
              <w:divBdr>
                <w:top w:val="none" w:sz="0" w:space="0" w:color="auto"/>
                <w:left w:val="none" w:sz="0" w:space="0" w:color="auto"/>
                <w:bottom w:val="none" w:sz="0" w:space="0" w:color="auto"/>
                <w:right w:val="none" w:sz="0" w:space="0" w:color="auto"/>
              </w:divBdr>
            </w:div>
            <w:div w:id="6979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7336">
      <w:bodyDiv w:val="1"/>
      <w:marLeft w:val="0"/>
      <w:marRight w:val="0"/>
      <w:marTop w:val="0"/>
      <w:marBottom w:val="0"/>
      <w:divBdr>
        <w:top w:val="none" w:sz="0" w:space="0" w:color="auto"/>
        <w:left w:val="none" w:sz="0" w:space="0" w:color="auto"/>
        <w:bottom w:val="none" w:sz="0" w:space="0" w:color="auto"/>
        <w:right w:val="none" w:sz="0" w:space="0" w:color="auto"/>
      </w:divBdr>
    </w:div>
    <w:div w:id="159082063">
      <w:bodyDiv w:val="1"/>
      <w:marLeft w:val="0"/>
      <w:marRight w:val="0"/>
      <w:marTop w:val="0"/>
      <w:marBottom w:val="0"/>
      <w:divBdr>
        <w:top w:val="none" w:sz="0" w:space="0" w:color="auto"/>
        <w:left w:val="none" w:sz="0" w:space="0" w:color="auto"/>
        <w:bottom w:val="none" w:sz="0" w:space="0" w:color="auto"/>
        <w:right w:val="none" w:sz="0" w:space="0" w:color="auto"/>
      </w:divBdr>
      <w:divsChild>
        <w:div w:id="1546141305">
          <w:marLeft w:val="0"/>
          <w:marRight w:val="0"/>
          <w:marTop w:val="0"/>
          <w:marBottom w:val="0"/>
          <w:divBdr>
            <w:top w:val="none" w:sz="0" w:space="0" w:color="auto"/>
            <w:left w:val="none" w:sz="0" w:space="0" w:color="auto"/>
            <w:bottom w:val="none" w:sz="0" w:space="0" w:color="auto"/>
            <w:right w:val="none" w:sz="0" w:space="0" w:color="auto"/>
          </w:divBdr>
          <w:divsChild>
            <w:div w:id="1006636088">
              <w:marLeft w:val="0"/>
              <w:marRight w:val="0"/>
              <w:marTop w:val="0"/>
              <w:marBottom w:val="0"/>
              <w:divBdr>
                <w:top w:val="none" w:sz="0" w:space="0" w:color="auto"/>
                <w:left w:val="none" w:sz="0" w:space="0" w:color="auto"/>
                <w:bottom w:val="none" w:sz="0" w:space="0" w:color="auto"/>
                <w:right w:val="none" w:sz="0" w:space="0" w:color="auto"/>
              </w:divBdr>
              <w:divsChild>
                <w:div w:id="12081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89439">
          <w:marLeft w:val="0"/>
          <w:marRight w:val="0"/>
          <w:marTop w:val="0"/>
          <w:marBottom w:val="0"/>
          <w:divBdr>
            <w:top w:val="none" w:sz="0" w:space="0" w:color="auto"/>
            <w:left w:val="none" w:sz="0" w:space="0" w:color="auto"/>
            <w:bottom w:val="none" w:sz="0" w:space="0" w:color="auto"/>
            <w:right w:val="none" w:sz="0" w:space="0" w:color="auto"/>
          </w:divBdr>
          <w:divsChild>
            <w:div w:id="143745584">
              <w:marLeft w:val="0"/>
              <w:marRight w:val="0"/>
              <w:marTop w:val="0"/>
              <w:marBottom w:val="0"/>
              <w:divBdr>
                <w:top w:val="none" w:sz="0" w:space="0" w:color="auto"/>
                <w:left w:val="none" w:sz="0" w:space="0" w:color="auto"/>
                <w:bottom w:val="none" w:sz="0" w:space="0" w:color="auto"/>
                <w:right w:val="none" w:sz="0" w:space="0" w:color="auto"/>
              </w:divBdr>
              <w:divsChild>
                <w:div w:id="10335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178216">
      <w:bodyDiv w:val="1"/>
      <w:marLeft w:val="0"/>
      <w:marRight w:val="0"/>
      <w:marTop w:val="0"/>
      <w:marBottom w:val="0"/>
      <w:divBdr>
        <w:top w:val="none" w:sz="0" w:space="0" w:color="auto"/>
        <w:left w:val="none" w:sz="0" w:space="0" w:color="auto"/>
        <w:bottom w:val="none" w:sz="0" w:space="0" w:color="auto"/>
        <w:right w:val="none" w:sz="0" w:space="0" w:color="auto"/>
      </w:divBdr>
      <w:divsChild>
        <w:div w:id="821655017">
          <w:marLeft w:val="0"/>
          <w:marRight w:val="0"/>
          <w:marTop w:val="0"/>
          <w:marBottom w:val="0"/>
          <w:divBdr>
            <w:top w:val="none" w:sz="0" w:space="0" w:color="auto"/>
            <w:left w:val="none" w:sz="0" w:space="0" w:color="auto"/>
            <w:bottom w:val="none" w:sz="0" w:space="0" w:color="auto"/>
            <w:right w:val="none" w:sz="0" w:space="0" w:color="auto"/>
          </w:divBdr>
          <w:divsChild>
            <w:div w:id="2076201073">
              <w:marLeft w:val="0"/>
              <w:marRight w:val="0"/>
              <w:marTop w:val="0"/>
              <w:marBottom w:val="0"/>
              <w:divBdr>
                <w:top w:val="none" w:sz="0" w:space="0" w:color="auto"/>
                <w:left w:val="none" w:sz="0" w:space="0" w:color="auto"/>
                <w:bottom w:val="none" w:sz="0" w:space="0" w:color="auto"/>
                <w:right w:val="none" w:sz="0" w:space="0" w:color="auto"/>
              </w:divBdr>
              <w:divsChild>
                <w:div w:id="121361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903">
      <w:bodyDiv w:val="1"/>
      <w:marLeft w:val="0"/>
      <w:marRight w:val="0"/>
      <w:marTop w:val="0"/>
      <w:marBottom w:val="0"/>
      <w:divBdr>
        <w:top w:val="none" w:sz="0" w:space="0" w:color="auto"/>
        <w:left w:val="none" w:sz="0" w:space="0" w:color="auto"/>
        <w:bottom w:val="none" w:sz="0" w:space="0" w:color="auto"/>
        <w:right w:val="none" w:sz="0" w:space="0" w:color="auto"/>
      </w:divBdr>
      <w:divsChild>
        <w:div w:id="1091463183">
          <w:marLeft w:val="0"/>
          <w:marRight w:val="0"/>
          <w:marTop w:val="0"/>
          <w:marBottom w:val="0"/>
          <w:divBdr>
            <w:top w:val="none" w:sz="0" w:space="0" w:color="auto"/>
            <w:left w:val="none" w:sz="0" w:space="0" w:color="auto"/>
            <w:bottom w:val="none" w:sz="0" w:space="0" w:color="auto"/>
            <w:right w:val="none" w:sz="0" w:space="0" w:color="auto"/>
          </w:divBdr>
          <w:divsChild>
            <w:div w:id="714700030">
              <w:marLeft w:val="0"/>
              <w:marRight w:val="0"/>
              <w:marTop w:val="0"/>
              <w:marBottom w:val="0"/>
              <w:divBdr>
                <w:top w:val="none" w:sz="0" w:space="0" w:color="auto"/>
                <w:left w:val="none" w:sz="0" w:space="0" w:color="auto"/>
                <w:bottom w:val="none" w:sz="0" w:space="0" w:color="auto"/>
                <w:right w:val="none" w:sz="0" w:space="0" w:color="auto"/>
              </w:divBdr>
            </w:div>
            <w:div w:id="1644314201">
              <w:marLeft w:val="0"/>
              <w:marRight w:val="0"/>
              <w:marTop w:val="0"/>
              <w:marBottom w:val="0"/>
              <w:divBdr>
                <w:top w:val="none" w:sz="0" w:space="0" w:color="auto"/>
                <w:left w:val="none" w:sz="0" w:space="0" w:color="auto"/>
                <w:bottom w:val="none" w:sz="0" w:space="0" w:color="auto"/>
                <w:right w:val="none" w:sz="0" w:space="0" w:color="auto"/>
              </w:divBdr>
            </w:div>
            <w:div w:id="1730764075">
              <w:marLeft w:val="0"/>
              <w:marRight w:val="0"/>
              <w:marTop w:val="0"/>
              <w:marBottom w:val="0"/>
              <w:divBdr>
                <w:top w:val="none" w:sz="0" w:space="0" w:color="auto"/>
                <w:left w:val="none" w:sz="0" w:space="0" w:color="auto"/>
                <w:bottom w:val="none" w:sz="0" w:space="0" w:color="auto"/>
                <w:right w:val="none" w:sz="0" w:space="0" w:color="auto"/>
              </w:divBdr>
            </w:div>
            <w:div w:id="1621911487">
              <w:marLeft w:val="0"/>
              <w:marRight w:val="0"/>
              <w:marTop w:val="0"/>
              <w:marBottom w:val="0"/>
              <w:divBdr>
                <w:top w:val="none" w:sz="0" w:space="0" w:color="auto"/>
                <w:left w:val="none" w:sz="0" w:space="0" w:color="auto"/>
                <w:bottom w:val="none" w:sz="0" w:space="0" w:color="auto"/>
                <w:right w:val="none" w:sz="0" w:space="0" w:color="auto"/>
              </w:divBdr>
            </w:div>
            <w:div w:id="702705776">
              <w:marLeft w:val="0"/>
              <w:marRight w:val="0"/>
              <w:marTop w:val="0"/>
              <w:marBottom w:val="0"/>
              <w:divBdr>
                <w:top w:val="none" w:sz="0" w:space="0" w:color="auto"/>
                <w:left w:val="none" w:sz="0" w:space="0" w:color="auto"/>
                <w:bottom w:val="none" w:sz="0" w:space="0" w:color="auto"/>
                <w:right w:val="none" w:sz="0" w:space="0" w:color="auto"/>
              </w:divBdr>
            </w:div>
            <w:div w:id="319892311">
              <w:marLeft w:val="0"/>
              <w:marRight w:val="0"/>
              <w:marTop w:val="0"/>
              <w:marBottom w:val="0"/>
              <w:divBdr>
                <w:top w:val="none" w:sz="0" w:space="0" w:color="auto"/>
                <w:left w:val="none" w:sz="0" w:space="0" w:color="auto"/>
                <w:bottom w:val="none" w:sz="0" w:space="0" w:color="auto"/>
                <w:right w:val="none" w:sz="0" w:space="0" w:color="auto"/>
              </w:divBdr>
            </w:div>
            <w:div w:id="1327593910">
              <w:marLeft w:val="0"/>
              <w:marRight w:val="0"/>
              <w:marTop w:val="0"/>
              <w:marBottom w:val="0"/>
              <w:divBdr>
                <w:top w:val="none" w:sz="0" w:space="0" w:color="auto"/>
                <w:left w:val="none" w:sz="0" w:space="0" w:color="auto"/>
                <w:bottom w:val="none" w:sz="0" w:space="0" w:color="auto"/>
                <w:right w:val="none" w:sz="0" w:space="0" w:color="auto"/>
              </w:divBdr>
            </w:div>
            <w:div w:id="1860653489">
              <w:marLeft w:val="0"/>
              <w:marRight w:val="0"/>
              <w:marTop w:val="0"/>
              <w:marBottom w:val="0"/>
              <w:divBdr>
                <w:top w:val="none" w:sz="0" w:space="0" w:color="auto"/>
                <w:left w:val="none" w:sz="0" w:space="0" w:color="auto"/>
                <w:bottom w:val="none" w:sz="0" w:space="0" w:color="auto"/>
                <w:right w:val="none" w:sz="0" w:space="0" w:color="auto"/>
              </w:divBdr>
            </w:div>
            <w:div w:id="30541213">
              <w:marLeft w:val="0"/>
              <w:marRight w:val="0"/>
              <w:marTop w:val="0"/>
              <w:marBottom w:val="0"/>
              <w:divBdr>
                <w:top w:val="none" w:sz="0" w:space="0" w:color="auto"/>
                <w:left w:val="none" w:sz="0" w:space="0" w:color="auto"/>
                <w:bottom w:val="none" w:sz="0" w:space="0" w:color="auto"/>
                <w:right w:val="none" w:sz="0" w:space="0" w:color="auto"/>
              </w:divBdr>
            </w:div>
            <w:div w:id="1865626830">
              <w:marLeft w:val="0"/>
              <w:marRight w:val="0"/>
              <w:marTop w:val="0"/>
              <w:marBottom w:val="0"/>
              <w:divBdr>
                <w:top w:val="none" w:sz="0" w:space="0" w:color="auto"/>
                <w:left w:val="none" w:sz="0" w:space="0" w:color="auto"/>
                <w:bottom w:val="none" w:sz="0" w:space="0" w:color="auto"/>
                <w:right w:val="none" w:sz="0" w:space="0" w:color="auto"/>
              </w:divBdr>
            </w:div>
            <w:div w:id="127147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3443">
      <w:bodyDiv w:val="1"/>
      <w:marLeft w:val="0"/>
      <w:marRight w:val="0"/>
      <w:marTop w:val="0"/>
      <w:marBottom w:val="0"/>
      <w:divBdr>
        <w:top w:val="none" w:sz="0" w:space="0" w:color="auto"/>
        <w:left w:val="none" w:sz="0" w:space="0" w:color="auto"/>
        <w:bottom w:val="none" w:sz="0" w:space="0" w:color="auto"/>
        <w:right w:val="none" w:sz="0" w:space="0" w:color="auto"/>
      </w:divBdr>
    </w:div>
    <w:div w:id="1004237908">
      <w:bodyDiv w:val="1"/>
      <w:marLeft w:val="0"/>
      <w:marRight w:val="0"/>
      <w:marTop w:val="0"/>
      <w:marBottom w:val="0"/>
      <w:divBdr>
        <w:top w:val="none" w:sz="0" w:space="0" w:color="auto"/>
        <w:left w:val="none" w:sz="0" w:space="0" w:color="auto"/>
        <w:bottom w:val="none" w:sz="0" w:space="0" w:color="auto"/>
        <w:right w:val="none" w:sz="0" w:space="0" w:color="auto"/>
      </w:divBdr>
      <w:divsChild>
        <w:div w:id="1961763770">
          <w:marLeft w:val="0"/>
          <w:marRight w:val="0"/>
          <w:marTop w:val="0"/>
          <w:marBottom w:val="0"/>
          <w:divBdr>
            <w:top w:val="none" w:sz="0" w:space="0" w:color="auto"/>
            <w:left w:val="none" w:sz="0" w:space="0" w:color="auto"/>
            <w:bottom w:val="none" w:sz="0" w:space="0" w:color="auto"/>
            <w:right w:val="none" w:sz="0" w:space="0" w:color="auto"/>
          </w:divBdr>
          <w:divsChild>
            <w:div w:id="1562642181">
              <w:marLeft w:val="0"/>
              <w:marRight w:val="0"/>
              <w:marTop w:val="0"/>
              <w:marBottom w:val="0"/>
              <w:divBdr>
                <w:top w:val="none" w:sz="0" w:space="0" w:color="auto"/>
                <w:left w:val="none" w:sz="0" w:space="0" w:color="auto"/>
                <w:bottom w:val="none" w:sz="0" w:space="0" w:color="auto"/>
                <w:right w:val="none" w:sz="0" w:space="0" w:color="auto"/>
              </w:divBdr>
            </w:div>
            <w:div w:id="1472870375">
              <w:marLeft w:val="0"/>
              <w:marRight w:val="0"/>
              <w:marTop w:val="0"/>
              <w:marBottom w:val="0"/>
              <w:divBdr>
                <w:top w:val="none" w:sz="0" w:space="0" w:color="auto"/>
                <w:left w:val="none" w:sz="0" w:space="0" w:color="auto"/>
                <w:bottom w:val="none" w:sz="0" w:space="0" w:color="auto"/>
                <w:right w:val="none" w:sz="0" w:space="0" w:color="auto"/>
              </w:divBdr>
            </w:div>
            <w:div w:id="874734111">
              <w:marLeft w:val="0"/>
              <w:marRight w:val="0"/>
              <w:marTop w:val="0"/>
              <w:marBottom w:val="0"/>
              <w:divBdr>
                <w:top w:val="none" w:sz="0" w:space="0" w:color="auto"/>
                <w:left w:val="none" w:sz="0" w:space="0" w:color="auto"/>
                <w:bottom w:val="none" w:sz="0" w:space="0" w:color="auto"/>
                <w:right w:val="none" w:sz="0" w:space="0" w:color="auto"/>
              </w:divBdr>
            </w:div>
            <w:div w:id="16016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8133">
      <w:bodyDiv w:val="1"/>
      <w:marLeft w:val="0"/>
      <w:marRight w:val="0"/>
      <w:marTop w:val="0"/>
      <w:marBottom w:val="0"/>
      <w:divBdr>
        <w:top w:val="none" w:sz="0" w:space="0" w:color="auto"/>
        <w:left w:val="none" w:sz="0" w:space="0" w:color="auto"/>
        <w:bottom w:val="none" w:sz="0" w:space="0" w:color="auto"/>
        <w:right w:val="none" w:sz="0" w:space="0" w:color="auto"/>
      </w:divBdr>
      <w:divsChild>
        <w:div w:id="1199129516">
          <w:marLeft w:val="0"/>
          <w:marRight w:val="0"/>
          <w:marTop w:val="0"/>
          <w:marBottom w:val="0"/>
          <w:divBdr>
            <w:top w:val="none" w:sz="0" w:space="0" w:color="auto"/>
            <w:left w:val="none" w:sz="0" w:space="0" w:color="auto"/>
            <w:bottom w:val="none" w:sz="0" w:space="0" w:color="auto"/>
            <w:right w:val="none" w:sz="0" w:space="0" w:color="auto"/>
          </w:divBdr>
          <w:divsChild>
            <w:div w:id="1731881591">
              <w:marLeft w:val="0"/>
              <w:marRight w:val="0"/>
              <w:marTop w:val="0"/>
              <w:marBottom w:val="0"/>
              <w:divBdr>
                <w:top w:val="none" w:sz="0" w:space="0" w:color="auto"/>
                <w:left w:val="none" w:sz="0" w:space="0" w:color="auto"/>
                <w:bottom w:val="none" w:sz="0" w:space="0" w:color="auto"/>
                <w:right w:val="none" w:sz="0" w:space="0" w:color="auto"/>
              </w:divBdr>
            </w:div>
            <w:div w:id="14499110">
              <w:marLeft w:val="0"/>
              <w:marRight w:val="0"/>
              <w:marTop w:val="0"/>
              <w:marBottom w:val="0"/>
              <w:divBdr>
                <w:top w:val="none" w:sz="0" w:space="0" w:color="auto"/>
                <w:left w:val="none" w:sz="0" w:space="0" w:color="auto"/>
                <w:bottom w:val="none" w:sz="0" w:space="0" w:color="auto"/>
                <w:right w:val="none" w:sz="0" w:space="0" w:color="auto"/>
              </w:divBdr>
            </w:div>
            <w:div w:id="2009940351">
              <w:marLeft w:val="0"/>
              <w:marRight w:val="0"/>
              <w:marTop w:val="0"/>
              <w:marBottom w:val="0"/>
              <w:divBdr>
                <w:top w:val="none" w:sz="0" w:space="0" w:color="auto"/>
                <w:left w:val="none" w:sz="0" w:space="0" w:color="auto"/>
                <w:bottom w:val="none" w:sz="0" w:space="0" w:color="auto"/>
                <w:right w:val="none" w:sz="0" w:space="0" w:color="auto"/>
              </w:divBdr>
            </w:div>
            <w:div w:id="12818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34607">
      <w:bodyDiv w:val="1"/>
      <w:marLeft w:val="0"/>
      <w:marRight w:val="0"/>
      <w:marTop w:val="0"/>
      <w:marBottom w:val="0"/>
      <w:divBdr>
        <w:top w:val="none" w:sz="0" w:space="0" w:color="auto"/>
        <w:left w:val="none" w:sz="0" w:space="0" w:color="auto"/>
        <w:bottom w:val="none" w:sz="0" w:space="0" w:color="auto"/>
        <w:right w:val="none" w:sz="0" w:space="0" w:color="auto"/>
      </w:divBdr>
    </w:div>
    <w:div w:id="1226792987">
      <w:bodyDiv w:val="1"/>
      <w:marLeft w:val="0"/>
      <w:marRight w:val="0"/>
      <w:marTop w:val="0"/>
      <w:marBottom w:val="0"/>
      <w:divBdr>
        <w:top w:val="none" w:sz="0" w:space="0" w:color="auto"/>
        <w:left w:val="none" w:sz="0" w:space="0" w:color="auto"/>
        <w:bottom w:val="none" w:sz="0" w:space="0" w:color="auto"/>
        <w:right w:val="none" w:sz="0" w:space="0" w:color="auto"/>
      </w:divBdr>
    </w:div>
    <w:div w:id="1646592582">
      <w:bodyDiv w:val="1"/>
      <w:marLeft w:val="0"/>
      <w:marRight w:val="0"/>
      <w:marTop w:val="0"/>
      <w:marBottom w:val="0"/>
      <w:divBdr>
        <w:top w:val="none" w:sz="0" w:space="0" w:color="auto"/>
        <w:left w:val="none" w:sz="0" w:space="0" w:color="auto"/>
        <w:bottom w:val="none" w:sz="0" w:space="0" w:color="auto"/>
        <w:right w:val="none" w:sz="0" w:space="0" w:color="auto"/>
      </w:divBdr>
    </w:div>
    <w:div w:id="1699891855">
      <w:bodyDiv w:val="1"/>
      <w:marLeft w:val="0"/>
      <w:marRight w:val="0"/>
      <w:marTop w:val="0"/>
      <w:marBottom w:val="0"/>
      <w:divBdr>
        <w:top w:val="none" w:sz="0" w:space="0" w:color="auto"/>
        <w:left w:val="none" w:sz="0" w:space="0" w:color="auto"/>
        <w:bottom w:val="none" w:sz="0" w:space="0" w:color="auto"/>
        <w:right w:val="none" w:sz="0" w:space="0" w:color="auto"/>
      </w:divBdr>
      <w:divsChild>
        <w:div w:id="735857608">
          <w:marLeft w:val="0"/>
          <w:marRight w:val="0"/>
          <w:marTop w:val="0"/>
          <w:marBottom w:val="0"/>
          <w:divBdr>
            <w:top w:val="none" w:sz="0" w:space="0" w:color="auto"/>
            <w:left w:val="none" w:sz="0" w:space="0" w:color="auto"/>
            <w:bottom w:val="none" w:sz="0" w:space="0" w:color="auto"/>
            <w:right w:val="none" w:sz="0" w:space="0" w:color="auto"/>
          </w:divBdr>
          <w:divsChild>
            <w:div w:id="1783379271">
              <w:marLeft w:val="0"/>
              <w:marRight w:val="0"/>
              <w:marTop w:val="0"/>
              <w:marBottom w:val="0"/>
              <w:divBdr>
                <w:top w:val="none" w:sz="0" w:space="0" w:color="auto"/>
                <w:left w:val="none" w:sz="0" w:space="0" w:color="auto"/>
                <w:bottom w:val="none" w:sz="0" w:space="0" w:color="auto"/>
                <w:right w:val="none" w:sz="0" w:space="0" w:color="auto"/>
              </w:divBdr>
            </w:div>
            <w:div w:id="1776097934">
              <w:marLeft w:val="0"/>
              <w:marRight w:val="0"/>
              <w:marTop w:val="0"/>
              <w:marBottom w:val="0"/>
              <w:divBdr>
                <w:top w:val="none" w:sz="0" w:space="0" w:color="auto"/>
                <w:left w:val="none" w:sz="0" w:space="0" w:color="auto"/>
                <w:bottom w:val="none" w:sz="0" w:space="0" w:color="auto"/>
                <w:right w:val="none" w:sz="0" w:space="0" w:color="auto"/>
              </w:divBdr>
            </w:div>
            <w:div w:id="988286016">
              <w:marLeft w:val="0"/>
              <w:marRight w:val="0"/>
              <w:marTop w:val="0"/>
              <w:marBottom w:val="0"/>
              <w:divBdr>
                <w:top w:val="none" w:sz="0" w:space="0" w:color="auto"/>
                <w:left w:val="none" w:sz="0" w:space="0" w:color="auto"/>
                <w:bottom w:val="none" w:sz="0" w:space="0" w:color="auto"/>
                <w:right w:val="none" w:sz="0" w:space="0" w:color="auto"/>
              </w:divBdr>
            </w:div>
            <w:div w:id="2086798612">
              <w:marLeft w:val="0"/>
              <w:marRight w:val="0"/>
              <w:marTop w:val="0"/>
              <w:marBottom w:val="0"/>
              <w:divBdr>
                <w:top w:val="none" w:sz="0" w:space="0" w:color="auto"/>
                <w:left w:val="none" w:sz="0" w:space="0" w:color="auto"/>
                <w:bottom w:val="none" w:sz="0" w:space="0" w:color="auto"/>
                <w:right w:val="none" w:sz="0" w:space="0" w:color="auto"/>
              </w:divBdr>
            </w:div>
            <w:div w:id="1423725105">
              <w:marLeft w:val="0"/>
              <w:marRight w:val="0"/>
              <w:marTop w:val="0"/>
              <w:marBottom w:val="0"/>
              <w:divBdr>
                <w:top w:val="none" w:sz="0" w:space="0" w:color="auto"/>
                <w:left w:val="none" w:sz="0" w:space="0" w:color="auto"/>
                <w:bottom w:val="none" w:sz="0" w:space="0" w:color="auto"/>
                <w:right w:val="none" w:sz="0" w:space="0" w:color="auto"/>
              </w:divBdr>
            </w:div>
            <w:div w:id="1146781196">
              <w:marLeft w:val="0"/>
              <w:marRight w:val="0"/>
              <w:marTop w:val="0"/>
              <w:marBottom w:val="0"/>
              <w:divBdr>
                <w:top w:val="none" w:sz="0" w:space="0" w:color="auto"/>
                <w:left w:val="none" w:sz="0" w:space="0" w:color="auto"/>
                <w:bottom w:val="none" w:sz="0" w:space="0" w:color="auto"/>
                <w:right w:val="none" w:sz="0" w:space="0" w:color="auto"/>
              </w:divBdr>
            </w:div>
            <w:div w:id="1205093451">
              <w:marLeft w:val="0"/>
              <w:marRight w:val="0"/>
              <w:marTop w:val="0"/>
              <w:marBottom w:val="0"/>
              <w:divBdr>
                <w:top w:val="none" w:sz="0" w:space="0" w:color="auto"/>
                <w:left w:val="none" w:sz="0" w:space="0" w:color="auto"/>
                <w:bottom w:val="none" w:sz="0" w:space="0" w:color="auto"/>
                <w:right w:val="none" w:sz="0" w:space="0" w:color="auto"/>
              </w:divBdr>
            </w:div>
            <w:div w:id="2078239173">
              <w:marLeft w:val="0"/>
              <w:marRight w:val="0"/>
              <w:marTop w:val="0"/>
              <w:marBottom w:val="0"/>
              <w:divBdr>
                <w:top w:val="none" w:sz="0" w:space="0" w:color="auto"/>
                <w:left w:val="none" w:sz="0" w:space="0" w:color="auto"/>
                <w:bottom w:val="none" w:sz="0" w:space="0" w:color="auto"/>
                <w:right w:val="none" w:sz="0" w:space="0" w:color="auto"/>
              </w:divBdr>
            </w:div>
            <w:div w:id="1281760021">
              <w:marLeft w:val="0"/>
              <w:marRight w:val="0"/>
              <w:marTop w:val="0"/>
              <w:marBottom w:val="0"/>
              <w:divBdr>
                <w:top w:val="none" w:sz="0" w:space="0" w:color="auto"/>
                <w:left w:val="none" w:sz="0" w:space="0" w:color="auto"/>
                <w:bottom w:val="none" w:sz="0" w:space="0" w:color="auto"/>
                <w:right w:val="none" w:sz="0" w:space="0" w:color="auto"/>
              </w:divBdr>
            </w:div>
            <w:div w:id="148060075">
              <w:marLeft w:val="0"/>
              <w:marRight w:val="0"/>
              <w:marTop w:val="0"/>
              <w:marBottom w:val="0"/>
              <w:divBdr>
                <w:top w:val="none" w:sz="0" w:space="0" w:color="auto"/>
                <w:left w:val="none" w:sz="0" w:space="0" w:color="auto"/>
                <w:bottom w:val="none" w:sz="0" w:space="0" w:color="auto"/>
                <w:right w:val="none" w:sz="0" w:space="0" w:color="auto"/>
              </w:divBdr>
            </w:div>
            <w:div w:id="1067415998">
              <w:marLeft w:val="0"/>
              <w:marRight w:val="0"/>
              <w:marTop w:val="0"/>
              <w:marBottom w:val="0"/>
              <w:divBdr>
                <w:top w:val="none" w:sz="0" w:space="0" w:color="auto"/>
                <w:left w:val="none" w:sz="0" w:space="0" w:color="auto"/>
                <w:bottom w:val="none" w:sz="0" w:space="0" w:color="auto"/>
                <w:right w:val="none" w:sz="0" w:space="0" w:color="auto"/>
              </w:divBdr>
            </w:div>
            <w:div w:id="720906066">
              <w:marLeft w:val="0"/>
              <w:marRight w:val="0"/>
              <w:marTop w:val="0"/>
              <w:marBottom w:val="0"/>
              <w:divBdr>
                <w:top w:val="none" w:sz="0" w:space="0" w:color="auto"/>
                <w:left w:val="none" w:sz="0" w:space="0" w:color="auto"/>
                <w:bottom w:val="none" w:sz="0" w:space="0" w:color="auto"/>
                <w:right w:val="none" w:sz="0" w:space="0" w:color="auto"/>
              </w:divBdr>
            </w:div>
            <w:div w:id="75368407">
              <w:marLeft w:val="0"/>
              <w:marRight w:val="0"/>
              <w:marTop w:val="0"/>
              <w:marBottom w:val="0"/>
              <w:divBdr>
                <w:top w:val="none" w:sz="0" w:space="0" w:color="auto"/>
                <w:left w:val="none" w:sz="0" w:space="0" w:color="auto"/>
                <w:bottom w:val="none" w:sz="0" w:space="0" w:color="auto"/>
                <w:right w:val="none" w:sz="0" w:space="0" w:color="auto"/>
              </w:divBdr>
            </w:div>
            <w:div w:id="1398699588">
              <w:marLeft w:val="0"/>
              <w:marRight w:val="0"/>
              <w:marTop w:val="0"/>
              <w:marBottom w:val="0"/>
              <w:divBdr>
                <w:top w:val="none" w:sz="0" w:space="0" w:color="auto"/>
                <w:left w:val="none" w:sz="0" w:space="0" w:color="auto"/>
                <w:bottom w:val="none" w:sz="0" w:space="0" w:color="auto"/>
                <w:right w:val="none" w:sz="0" w:space="0" w:color="auto"/>
              </w:divBdr>
            </w:div>
            <w:div w:id="915554912">
              <w:marLeft w:val="0"/>
              <w:marRight w:val="0"/>
              <w:marTop w:val="0"/>
              <w:marBottom w:val="0"/>
              <w:divBdr>
                <w:top w:val="none" w:sz="0" w:space="0" w:color="auto"/>
                <w:left w:val="none" w:sz="0" w:space="0" w:color="auto"/>
                <w:bottom w:val="none" w:sz="0" w:space="0" w:color="auto"/>
                <w:right w:val="none" w:sz="0" w:space="0" w:color="auto"/>
              </w:divBdr>
            </w:div>
            <w:div w:id="144704453">
              <w:marLeft w:val="0"/>
              <w:marRight w:val="0"/>
              <w:marTop w:val="0"/>
              <w:marBottom w:val="0"/>
              <w:divBdr>
                <w:top w:val="none" w:sz="0" w:space="0" w:color="auto"/>
                <w:left w:val="none" w:sz="0" w:space="0" w:color="auto"/>
                <w:bottom w:val="none" w:sz="0" w:space="0" w:color="auto"/>
                <w:right w:val="none" w:sz="0" w:space="0" w:color="auto"/>
              </w:divBdr>
            </w:div>
            <w:div w:id="811600156">
              <w:marLeft w:val="0"/>
              <w:marRight w:val="0"/>
              <w:marTop w:val="0"/>
              <w:marBottom w:val="0"/>
              <w:divBdr>
                <w:top w:val="none" w:sz="0" w:space="0" w:color="auto"/>
                <w:left w:val="none" w:sz="0" w:space="0" w:color="auto"/>
                <w:bottom w:val="none" w:sz="0" w:space="0" w:color="auto"/>
                <w:right w:val="none" w:sz="0" w:space="0" w:color="auto"/>
              </w:divBdr>
            </w:div>
            <w:div w:id="1977029868">
              <w:marLeft w:val="0"/>
              <w:marRight w:val="0"/>
              <w:marTop w:val="0"/>
              <w:marBottom w:val="0"/>
              <w:divBdr>
                <w:top w:val="none" w:sz="0" w:space="0" w:color="auto"/>
                <w:left w:val="none" w:sz="0" w:space="0" w:color="auto"/>
                <w:bottom w:val="none" w:sz="0" w:space="0" w:color="auto"/>
                <w:right w:val="none" w:sz="0" w:space="0" w:color="auto"/>
              </w:divBdr>
            </w:div>
            <w:div w:id="637564890">
              <w:marLeft w:val="0"/>
              <w:marRight w:val="0"/>
              <w:marTop w:val="0"/>
              <w:marBottom w:val="0"/>
              <w:divBdr>
                <w:top w:val="none" w:sz="0" w:space="0" w:color="auto"/>
                <w:left w:val="none" w:sz="0" w:space="0" w:color="auto"/>
                <w:bottom w:val="none" w:sz="0" w:space="0" w:color="auto"/>
                <w:right w:val="none" w:sz="0" w:space="0" w:color="auto"/>
              </w:divBdr>
            </w:div>
            <w:div w:id="617838476">
              <w:marLeft w:val="0"/>
              <w:marRight w:val="0"/>
              <w:marTop w:val="0"/>
              <w:marBottom w:val="0"/>
              <w:divBdr>
                <w:top w:val="none" w:sz="0" w:space="0" w:color="auto"/>
                <w:left w:val="none" w:sz="0" w:space="0" w:color="auto"/>
                <w:bottom w:val="none" w:sz="0" w:space="0" w:color="auto"/>
                <w:right w:val="none" w:sz="0" w:space="0" w:color="auto"/>
              </w:divBdr>
            </w:div>
            <w:div w:id="1592397885">
              <w:marLeft w:val="0"/>
              <w:marRight w:val="0"/>
              <w:marTop w:val="0"/>
              <w:marBottom w:val="0"/>
              <w:divBdr>
                <w:top w:val="none" w:sz="0" w:space="0" w:color="auto"/>
                <w:left w:val="none" w:sz="0" w:space="0" w:color="auto"/>
                <w:bottom w:val="none" w:sz="0" w:space="0" w:color="auto"/>
                <w:right w:val="none" w:sz="0" w:space="0" w:color="auto"/>
              </w:divBdr>
            </w:div>
            <w:div w:id="1918516215">
              <w:marLeft w:val="0"/>
              <w:marRight w:val="0"/>
              <w:marTop w:val="0"/>
              <w:marBottom w:val="0"/>
              <w:divBdr>
                <w:top w:val="none" w:sz="0" w:space="0" w:color="auto"/>
                <w:left w:val="none" w:sz="0" w:space="0" w:color="auto"/>
                <w:bottom w:val="none" w:sz="0" w:space="0" w:color="auto"/>
                <w:right w:val="none" w:sz="0" w:space="0" w:color="auto"/>
              </w:divBdr>
            </w:div>
            <w:div w:id="406193146">
              <w:marLeft w:val="0"/>
              <w:marRight w:val="0"/>
              <w:marTop w:val="0"/>
              <w:marBottom w:val="0"/>
              <w:divBdr>
                <w:top w:val="none" w:sz="0" w:space="0" w:color="auto"/>
                <w:left w:val="none" w:sz="0" w:space="0" w:color="auto"/>
                <w:bottom w:val="none" w:sz="0" w:space="0" w:color="auto"/>
                <w:right w:val="none" w:sz="0" w:space="0" w:color="auto"/>
              </w:divBdr>
            </w:div>
            <w:div w:id="245967011">
              <w:marLeft w:val="0"/>
              <w:marRight w:val="0"/>
              <w:marTop w:val="0"/>
              <w:marBottom w:val="0"/>
              <w:divBdr>
                <w:top w:val="none" w:sz="0" w:space="0" w:color="auto"/>
                <w:left w:val="none" w:sz="0" w:space="0" w:color="auto"/>
                <w:bottom w:val="none" w:sz="0" w:space="0" w:color="auto"/>
                <w:right w:val="none" w:sz="0" w:space="0" w:color="auto"/>
              </w:divBdr>
            </w:div>
            <w:div w:id="2042633944">
              <w:marLeft w:val="0"/>
              <w:marRight w:val="0"/>
              <w:marTop w:val="0"/>
              <w:marBottom w:val="0"/>
              <w:divBdr>
                <w:top w:val="none" w:sz="0" w:space="0" w:color="auto"/>
                <w:left w:val="none" w:sz="0" w:space="0" w:color="auto"/>
                <w:bottom w:val="none" w:sz="0" w:space="0" w:color="auto"/>
                <w:right w:val="none" w:sz="0" w:space="0" w:color="auto"/>
              </w:divBdr>
            </w:div>
            <w:div w:id="1418209918">
              <w:marLeft w:val="0"/>
              <w:marRight w:val="0"/>
              <w:marTop w:val="0"/>
              <w:marBottom w:val="0"/>
              <w:divBdr>
                <w:top w:val="none" w:sz="0" w:space="0" w:color="auto"/>
                <w:left w:val="none" w:sz="0" w:space="0" w:color="auto"/>
                <w:bottom w:val="none" w:sz="0" w:space="0" w:color="auto"/>
                <w:right w:val="none" w:sz="0" w:space="0" w:color="auto"/>
              </w:divBdr>
            </w:div>
            <w:div w:id="697782565">
              <w:marLeft w:val="0"/>
              <w:marRight w:val="0"/>
              <w:marTop w:val="0"/>
              <w:marBottom w:val="0"/>
              <w:divBdr>
                <w:top w:val="none" w:sz="0" w:space="0" w:color="auto"/>
                <w:left w:val="none" w:sz="0" w:space="0" w:color="auto"/>
                <w:bottom w:val="none" w:sz="0" w:space="0" w:color="auto"/>
                <w:right w:val="none" w:sz="0" w:space="0" w:color="auto"/>
              </w:divBdr>
            </w:div>
            <w:div w:id="457724853">
              <w:marLeft w:val="0"/>
              <w:marRight w:val="0"/>
              <w:marTop w:val="0"/>
              <w:marBottom w:val="0"/>
              <w:divBdr>
                <w:top w:val="none" w:sz="0" w:space="0" w:color="auto"/>
                <w:left w:val="none" w:sz="0" w:space="0" w:color="auto"/>
                <w:bottom w:val="none" w:sz="0" w:space="0" w:color="auto"/>
                <w:right w:val="none" w:sz="0" w:space="0" w:color="auto"/>
              </w:divBdr>
            </w:div>
            <w:div w:id="2001813555">
              <w:marLeft w:val="0"/>
              <w:marRight w:val="0"/>
              <w:marTop w:val="0"/>
              <w:marBottom w:val="0"/>
              <w:divBdr>
                <w:top w:val="none" w:sz="0" w:space="0" w:color="auto"/>
                <w:left w:val="none" w:sz="0" w:space="0" w:color="auto"/>
                <w:bottom w:val="none" w:sz="0" w:space="0" w:color="auto"/>
                <w:right w:val="none" w:sz="0" w:space="0" w:color="auto"/>
              </w:divBdr>
            </w:div>
            <w:div w:id="73209575">
              <w:marLeft w:val="0"/>
              <w:marRight w:val="0"/>
              <w:marTop w:val="0"/>
              <w:marBottom w:val="0"/>
              <w:divBdr>
                <w:top w:val="none" w:sz="0" w:space="0" w:color="auto"/>
                <w:left w:val="none" w:sz="0" w:space="0" w:color="auto"/>
                <w:bottom w:val="none" w:sz="0" w:space="0" w:color="auto"/>
                <w:right w:val="none" w:sz="0" w:space="0" w:color="auto"/>
              </w:divBdr>
            </w:div>
            <w:div w:id="720053413">
              <w:marLeft w:val="0"/>
              <w:marRight w:val="0"/>
              <w:marTop w:val="0"/>
              <w:marBottom w:val="0"/>
              <w:divBdr>
                <w:top w:val="none" w:sz="0" w:space="0" w:color="auto"/>
                <w:left w:val="none" w:sz="0" w:space="0" w:color="auto"/>
                <w:bottom w:val="none" w:sz="0" w:space="0" w:color="auto"/>
                <w:right w:val="none" w:sz="0" w:space="0" w:color="auto"/>
              </w:divBdr>
            </w:div>
            <w:div w:id="1651061601">
              <w:marLeft w:val="0"/>
              <w:marRight w:val="0"/>
              <w:marTop w:val="0"/>
              <w:marBottom w:val="0"/>
              <w:divBdr>
                <w:top w:val="none" w:sz="0" w:space="0" w:color="auto"/>
                <w:left w:val="none" w:sz="0" w:space="0" w:color="auto"/>
                <w:bottom w:val="none" w:sz="0" w:space="0" w:color="auto"/>
                <w:right w:val="none" w:sz="0" w:space="0" w:color="auto"/>
              </w:divBdr>
            </w:div>
            <w:div w:id="685908000">
              <w:marLeft w:val="0"/>
              <w:marRight w:val="0"/>
              <w:marTop w:val="0"/>
              <w:marBottom w:val="0"/>
              <w:divBdr>
                <w:top w:val="none" w:sz="0" w:space="0" w:color="auto"/>
                <w:left w:val="none" w:sz="0" w:space="0" w:color="auto"/>
                <w:bottom w:val="none" w:sz="0" w:space="0" w:color="auto"/>
                <w:right w:val="none" w:sz="0" w:space="0" w:color="auto"/>
              </w:divBdr>
            </w:div>
            <w:div w:id="229460665">
              <w:marLeft w:val="0"/>
              <w:marRight w:val="0"/>
              <w:marTop w:val="0"/>
              <w:marBottom w:val="0"/>
              <w:divBdr>
                <w:top w:val="none" w:sz="0" w:space="0" w:color="auto"/>
                <w:left w:val="none" w:sz="0" w:space="0" w:color="auto"/>
                <w:bottom w:val="none" w:sz="0" w:space="0" w:color="auto"/>
                <w:right w:val="none" w:sz="0" w:space="0" w:color="auto"/>
              </w:divBdr>
            </w:div>
            <w:div w:id="709064373">
              <w:marLeft w:val="0"/>
              <w:marRight w:val="0"/>
              <w:marTop w:val="0"/>
              <w:marBottom w:val="0"/>
              <w:divBdr>
                <w:top w:val="none" w:sz="0" w:space="0" w:color="auto"/>
                <w:left w:val="none" w:sz="0" w:space="0" w:color="auto"/>
                <w:bottom w:val="none" w:sz="0" w:space="0" w:color="auto"/>
                <w:right w:val="none" w:sz="0" w:space="0" w:color="auto"/>
              </w:divBdr>
            </w:div>
            <w:div w:id="870068899">
              <w:marLeft w:val="0"/>
              <w:marRight w:val="0"/>
              <w:marTop w:val="0"/>
              <w:marBottom w:val="0"/>
              <w:divBdr>
                <w:top w:val="none" w:sz="0" w:space="0" w:color="auto"/>
                <w:left w:val="none" w:sz="0" w:space="0" w:color="auto"/>
                <w:bottom w:val="none" w:sz="0" w:space="0" w:color="auto"/>
                <w:right w:val="none" w:sz="0" w:space="0" w:color="auto"/>
              </w:divBdr>
            </w:div>
            <w:div w:id="1010565337">
              <w:marLeft w:val="0"/>
              <w:marRight w:val="0"/>
              <w:marTop w:val="0"/>
              <w:marBottom w:val="0"/>
              <w:divBdr>
                <w:top w:val="none" w:sz="0" w:space="0" w:color="auto"/>
                <w:left w:val="none" w:sz="0" w:space="0" w:color="auto"/>
                <w:bottom w:val="none" w:sz="0" w:space="0" w:color="auto"/>
                <w:right w:val="none" w:sz="0" w:space="0" w:color="auto"/>
              </w:divBdr>
            </w:div>
            <w:div w:id="366369891">
              <w:marLeft w:val="0"/>
              <w:marRight w:val="0"/>
              <w:marTop w:val="0"/>
              <w:marBottom w:val="0"/>
              <w:divBdr>
                <w:top w:val="none" w:sz="0" w:space="0" w:color="auto"/>
                <w:left w:val="none" w:sz="0" w:space="0" w:color="auto"/>
                <w:bottom w:val="none" w:sz="0" w:space="0" w:color="auto"/>
                <w:right w:val="none" w:sz="0" w:space="0" w:color="auto"/>
              </w:divBdr>
            </w:div>
            <w:div w:id="1619216891">
              <w:marLeft w:val="0"/>
              <w:marRight w:val="0"/>
              <w:marTop w:val="0"/>
              <w:marBottom w:val="0"/>
              <w:divBdr>
                <w:top w:val="none" w:sz="0" w:space="0" w:color="auto"/>
                <w:left w:val="none" w:sz="0" w:space="0" w:color="auto"/>
                <w:bottom w:val="none" w:sz="0" w:space="0" w:color="auto"/>
                <w:right w:val="none" w:sz="0" w:space="0" w:color="auto"/>
              </w:divBdr>
            </w:div>
            <w:div w:id="862937883">
              <w:marLeft w:val="0"/>
              <w:marRight w:val="0"/>
              <w:marTop w:val="0"/>
              <w:marBottom w:val="0"/>
              <w:divBdr>
                <w:top w:val="none" w:sz="0" w:space="0" w:color="auto"/>
                <w:left w:val="none" w:sz="0" w:space="0" w:color="auto"/>
                <w:bottom w:val="none" w:sz="0" w:space="0" w:color="auto"/>
                <w:right w:val="none" w:sz="0" w:space="0" w:color="auto"/>
              </w:divBdr>
            </w:div>
            <w:div w:id="663436533">
              <w:marLeft w:val="0"/>
              <w:marRight w:val="0"/>
              <w:marTop w:val="0"/>
              <w:marBottom w:val="0"/>
              <w:divBdr>
                <w:top w:val="none" w:sz="0" w:space="0" w:color="auto"/>
                <w:left w:val="none" w:sz="0" w:space="0" w:color="auto"/>
                <w:bottom w:val="none" w:sz="0" w:space="0" w:color="auto"/>
                <w:right w:val="none" w:sz="0" w:space="0" w:color="auto"/>
              </w:divBdr>
            </w:div>
            <w:div w:id="229005351">
              <w:marLeft w:val="0"/>
              <w:marRight w:val="0"/>
              <w:marTop w:val="0"/>
              <w:marBottom w:val="0"/>
              <w:divBdr>
                <w:top w:val="none" w:sz="0" w:space="0" w:color="auto"/>
                <w:left w:val="none" w:sz="0" w:space="0" w:color="auto"/>
                <w:bottom w:val="none" w:sz="0" w:space="0" w:color="auto"/>
                <w:right w:val="none" w:sz="0" w:space="0" w:color="auto"/>
              </w:divBdr>
            </w:div>
            <w:div w:id="1916351064">
              <w:marLeft w:val="0"/>
              <w:marRight w:val="0"/>
              <w:marTop w:val="0"/>
              <w:marBottom w:val="0"/>
              <w:divBdr>
                <w:top w:val="none" w:sz="0" w:space="0" w:color="auto"/>
                <w:left w:val="none" w:sz="0" w:space="0" w:color="auto"/>
                <w:bottom w:val="none" w:sz="0" w:space="0" w:color="auto"/>
                <w:right w:val="none" w:sz="0" w:space="0" w:color="auto"/>
              </w:divBdr>
            </w:div>
            <w:div w:id="2025747286">
              <w:marLeft w:val="0"/>
              <w:marRight w:val="0"/>
              <w:marTop w:val="0"/>
              <w:marBottom w:val="0"/>
              <w:divBdr>
                <w:top w:val="none" w:sz="0" w:space="0" w:color="auto"/>
                <w:left w:val="none" w:sz="0" w:space="0" w:color="auto"/>
                <w:bottom w:val="none" w:sz="0" w:space="0" w:color="auto"/>
                <w:right w:val="none" w:sz="0" w:space="0" w:color="auto"/>
              </w:divBdr>
            </w:div>
            <w:div w:id="1183863065">
              <w:marLeft w:val="0"/>
              <w:marRight w:val="0"/>
              <w:marTop w:val="0"/>
              <w:marBottom w:val="0"/>
              <w:divBdr>
                <w:top w:val="none" w:sz="0" w:space="0" w:color="auto"/>
                <w:left w:val="none" w:sz="0" w:space="0" w:color="auto"/>
                <w:bottom w:val="none" w:sz="0" w:space="0" w:color="auto"/>
                <w:right w:val="none" w:sz="0" w:space="0" w:color="auto"/>
              </w:divBdr>
            </w:div>
            <w:div w:id="1410274840">
              <w:marLeft w:val="0"/>
              <w:marRight w:val="0"/>
              <w:marTop w:val="0"/>
              <w:marBottom w:val="0"/>
              <w:divBdr>
                <w:top w:val="none" w:sz="0" w:space="0" w:color="auto"/>
                <w:left w:val="none" w:sz="0" w:space="0" w:color="auto"/>
                <w:bottom w:val="none" w:sz="0" w:space="0" w:color="auto"/>
                <w:right w:val="none" w:sz="0" w:space="0" w:color="auto"/>
              </w:divBdr>
            </w:div>
            <w:div w:id="782305804">
              <w:marLeft w:val="0"/>
              <w:marRight w:val="0"/>
              <w:marTop w:val="0"/>
              <w:marBottom w:val="0"/>
              <w:divBdr>
                <w:top w:val="none" w:sz="0" w:space="0" w:color="auto"/>
                <w:left w:val="none" w:sz="0" w:space="0" w:color="auto"/>
                <w:bottom w:val="none" w:sz="0" w:space="0" w:color="auto"/>
                <w:right w:val="none" w:sz="0" w:space="0" w:color="auto"/>
              </w:divBdr>
            </w:div>
            <w:div w:id="1716810061">
              <w:marLeft w:val="0"/>
              <w:marRight w:val="0"/>
              <w:marTop w:val="0"/>
              <w:marBottom w:val="0"/>
              <w:divBdr>
                <w:top w:val="none" w:sz="0" w:space="0" w:color="auto"/>
                <w:left w:val="none" w:sz="0" w:space="0" w:color="auto"/>
                <w:bottom w:val="none" w:sz="0" w:space="0" w:color="auto"/>
                <w:right w:val="none" w:sz="0" w:space="0" w:color="auto"/>
              </w:divBdr>
            </w:div>
            <w:div w:id="944920567">
              <w:marLeft w:val="0"/>
              <w:marRight w:val="0"/>
              <w:marTop w:val="0"/>
              <w:marBottom w:val="0"/>
              <w:divBdr>
                <w:top w:val="none" w:sz="0" w:space="0" w:color="auto"/>
                <w:left w:val="none" w:sz="0" w:space="0" w:color="auto"/>
                <w:bottom w:val="none" w:sz="0" w:space="0" w:color="auto"/>
                <w:right w:val="none" w:sz="0" w:space="0" w:color="auto"/>
              </w:divBdr>
            </w:div>
            <w:div w:id="1267347107">
              <w:marLeft w:val="0"/>
              <w:marRight w:val="0"/>
              <w:marTop w:val="0"/>
              <w:marBottom w:val="0"/>
              <w:divBdr>
                <w:top w:val="none" w:sz="0" w:space="0" w:color="auto"/>
                <w:left w:val="none" w:sz="0" w:space="0" w:color="auto"/>
                <w:bottom w:val="none" w:sz="0" w:space="0" w:color="auto"/>
                <w:right w:val="none" w:sz="0" w:space="0" w:color="auto"/>
              </w:divBdr>
            </w:div>
            <w:div w:id="808518008">
              <w:marLeft w:val="0"/>
              <w:marRight w:val="0"/>
              <w:marTop w:val="0"/>
              <w:marBottom w:val="0"/>
              <w:divBdr>
                <w:top w:val="none" w:sz="0" w:space="0" w:color="auto"/>
                <w:left w:val="none" w:sz="0" w:space="0" w:color="auto"/>
                <w:bottom w:val="none" w:sz="0" w:space="0" w:color="auto"/>
                <w:right w:val="none" w:sz="0" w:space="0" w:color="auto"/>
              </w:divBdr>
            </w:div>
            <w:div w:id="1857425427">
              <w:marLeft w:val="0"/>
              <w:marRight w:val="0"/>
              <w:marTop w:val="0"/>
              <w:marBottom w:val="0"/>
              <w:divBdr>
                <w:top w:val="none" w:sz="0" w:space="0" w:color="auto"/>
                <w:left w:val="none" w:sz="0" w:space="0" w:color="auto"/>
                <w:bottom w:val="none" w:sz="0" w:space="0" w:color="auto"/>
                <w:right w:val="none" w:sz="0" w:space="0" w:color="auto"/>
              </w:divBdr>
            </w:div>
            <w:div w:id="888879676">
              <w:marLeft w:val="0"/>
              <w:marRight w:val="0"/>
              <w:marTop w:val="0"/>
              <w:marBottom w:val="0"/>
              <w:divBdr>
                <w:top w:val="none" w:sz="0" w:space="0" w:color="auto"/>
                <w:left w:val="none" w:sz="0" w:space="0" w:color="auto"/>
                <w:bottom w:val="none" w:sz="0" w:space="0" w:color="auto"/>
                <w:right w:val="none" w:sz="0" w:space="0" w:color="auto"/>
              </w:divBdr>
            </w:div>
            <w:div w:id="720903607">
              <w:marLeft w:val="0"/>
              <w:marRight w:val="0"/>
              <w:marTop w:val="0"/>
              <w:marBottom w:val="0"/>
              <w:divBdr>
                <w:top w:val="none" w:sz="0" w:space="0" w:color="auto"/>
                <w:left w:val="none" w:sz="0" w:space="0" w:color="auto"/>
                <w:bottom w:val="none" w:sz="0" w:space="0" w:color="auto"/>
                <w:right w:val="none" w:sz="0" w:space="0" w:color="auto"/>
              </w:divBdr>
            </w:div>
            <w:div w:id="175386842">
              <w:marLeft w:val="0"/>
              <w:marRight w:val="0"/>
              <w:marTop w:val="0"/>
              <w:marBottom w:val="0"/>
              <w:divBdr>
                <w:top w:val="none" w:sz="0" w:space="0" w:color="auto"/>
                <w:left w:val="none" w:sz="0" w:space="0" w:color="auto"/>
                <w:bottom w:val="none" w:sz="0" w:space="0" w:color="auto"/>
                <w:right w:val="none" w:sz="0" w:space="0" w:color="auto"/>
              </w:divBdr>
            </w:div>
            <w:div w:id="888877593">
              <w:marLeft w:val="0"/>
              <w:marRight w:val="0"/>
              <w:marTop w:val="0"/>
              <w:marBottom w:val="0"/>
              <w:divBdr>
                <w:top w:val="none" w:sz="0" w:space="0" w:color="auto"/>
                <w:left w:val="none" w:sz="0" w:space="0" w:color="auto"/>
                <w:bottom w:val="none" w:sz="0" w:space="0" w:color="auto"/>
                <w:right w:val="none" w:sz="0" w:space="0" w:color="auto"/>
              </w:divBdr>
            </w:div>
            <w:div w:id="134764830">
              <w:marLeft w:val="0"/>
              <w:marRight w:val="0"/>
              <w:marTop w:val="0"/>
              <w:marBottom w:val="0"/>
              <w:divBdr>
                <w:top w:val="none" w:sz="0" w:space="0" w:color="auto"/>
                <w:left w:val="none" w:sz="0" w:space="0" w:color="auto"/>
                <w:bottom w:val="none" w:sz="0" w:space="0" w:color="auto"/>
                <w:right w:val="none" w:sz="0" w:space="0" w:color="auto"/>
              </w:divBdr>
            </w:div>
            <w:div w:id="27728397">
              <w:marLeft w:val="0"/>
              <w:marRight w:val="0"/>
              <w:marTop w:val="0"/>
              <w:marBottom w:val="0"/>
              <w:divBdr>
                <w:top w:val="none" w:sz="0" w:space="0" w:color="auto"/>
                <w:left w:val="none" w:sz="0" w:space="0" w:color="auto"/>
                <w:bottom w:val="none" w:sz="0" w:space="0" w:color="auto"/>
                <w:right w:val="none" w:sz="0" w:space="0" w:color="auto"/>
              </w:divBdr>
            </w:div>
            <w:div w:id="39743064">
              <w:marLeft w:val="0"/>
              <w:marRight w:val="0"/>
              <w:marTop w:val="0"/>
              <w:marBottom w:val="0"/>
              <w:divBdr>
                <w:top w:val="none" w:sz="0" w:space="0" w:color="auto"/>
                <w:left w:val="none" w:sz="0" w:space="0" w:color="auto"/>
                <w:bottom w:val="none" w:sz="0" w:space="0" w:color="auto"/>
                <w:right w:val="none" w:sz="0" w:space="0" w:color="auto"/>
              </w:divBdr>
            </w:div>
            <w:div w:id="1062170532">
              <w:marLeft w:val="0"/>
              <w:marRight w:val="0"/>
              <w:marTop w:val="0"/>
              <w:marBottom w:val="0"/>
              <w:divBdr>
                <w:top w:val="none" w:sz="0" w:space="0" w:color="auto"/>
                <w:left w:val="none" w:sz="0" w:space="0" w:color="auto"/>
                <w:bottom w:val="none" w:sz="0" w:space="0" w:color="auto"/>
                <w:right w:val="none" w:sz="0" w:space="0" w:color="auto"/>
              </w:divBdr>
            </w:div>
            <w:div w:id="536629598">
              <w:marLeft w:val="0"/>
              <w:marRight w:val="0"/>
              <w:marTop w:val="0"/>
              <w:marBottom w:val="0"/>
              <w:divBdr>
                <w:top w:val="none" w:sz="0" w:space="0" w:color="auto"/>
                <w:left w:val="none" w:sz="0" w:space="0" w:color="auto"/>
                <w:bottom w:val="none" w:sz="0" w:space="0" w:color="auto"/>
                <w:right w:val="none" w:sz="0" w:space="0" w:color="auto"/>
              </w:divBdr>
            </w:div>
            <w:div w:id="589700725">
              <w:marLeft w:val="0"/>
              <w:marRight w:val="0"/>
              <w:marTop w:val="0"/>
              <w:marBottom w:val="0"/>
              <w:divBdr>
                <w:top w:val="none" w:sz="0" w:space="0" w:color="auto"/>
                <w:left w:val="none" w:sz="0" w:space="0" w:color="auto"/>
                <w:bottom w:val="none" w:sz="0" w:space="0" w:color="auto"/>
                <w:right w:val="none" w:sz="0" w:space="0" w:color="auto"/>
              </w:divBdr>
            </w:div>
            <w:div w:id="2117866087">
              <w:marLeft w:val="0"/>
              <w:marRight w:val="0"/>
              <w:marTop w:val="0"/>
              <w:marBottom w:val="0"/>
              <w:divBdr>
                <w:top w:val="none" w:sz="0" w:space="0" w:color="auto"/>
                <w:left w:val="none" w:sz="0" w:space="0" w:color="auto"/>
                <w:bottom w:val="none" w:sz="0" w:space="0" w:color="auto"/>
                <w:right w:val="none" w:sz="0" w:space="0" w:color="auto"/>
              </w:divBdr>
            </w:div>
            <w:div w:id="409545715">
              <w:marLeft w:val="0"/>
              <w:marRight w:val="0"/>
              <w:marTop w:val="0"/>
              <w:marBottom w:val="0"/>
              <w:divBdr>
                <w:top w:val="none" w:sz="0" w:space="0" w:color="auto"/>
                <w:left w:val="none" w:sz="0" w:space="0" w:color="auto"/>
                <w:bottom w:val="none" w:sz="0" w:space="0" w:color="auto"/>
                <w:right w:val="none" w:sz="0" w:space="0" w:color="auto"/>
              </w:divBdr>
            </w:div>
            <w:div w:id="796029174">
              <w:marLeft w:val="0"/>
              <w:marRight w:val="0"/>
              <w:marTop w:val="0"/>
              <w:marBottom w:val="0"/>
              <w:divBdr>
                <w:top w:val="none" w:sz="0" w:space="0" w:color="auto"/>
                <w:left w:val="none" w:sz="0" w:space="0" w:color="auto"/>
                <w:bottom w:val="none" w:sz="0" w:space="0" w:color="auto"/>
                <w:right w:val="none" w:sz="0" w:space="0" w:color="auto"/>
              </w:divBdr>
            </w:div>
            <w:div w:id="1085609655">
              <w:marLeft w:val="0"/>
              <w:marRight w:val="0"/>
              <w:marTop w:val="0"/>
              <w:marBottom w:val="0"/>
              <w:divBdr>
                <w:top w:val="none" w:sz="0" w:space="0" w:color="auto"/>
                <w:left w:val="none" w:sz="0" w:space="0" w:color="auto"/>
                <w:bottom w:val="none" w:sz="0" w:space="0" w:color="auto"/>
                <w:right w:val="none" w:sz="0" w:space="0" w:color="auto"/>
              </w:divBdr>
            </w:div>
            <w:div w:id="169104917">
              <w:marLeft w:val="0"/>
              <w:marRight w:val="0"/>
              <w:marTop w:val="0"/>
              <w:marBottom w:val="0"/>
              <w:divBdr>
                <w:top w:val="none" w:sz="0" w:space="0" w:color="auto"/>
                <w:left w:val="none" w:sz="0" w:space="0" w:color="auto"/>
                <w:bottom w:val="none" w:sz="0" w:space="0" w:color="auto"/>
                <w:right w:val="none" w:sz="0" w:space="0" w:color="auto"/>
              </w:divBdr>
            </w:div>
            <w:div w:id="312561934">
              <w:marLeft w:val="0"/>
              <w:marRight w:val="0"/>
              <w:marTop w:val="0"/>
              <w:marBottom w:val="0"/>
              <w:divBdr>
                <w:top w:val="none" w:sz="0" w:space="0" w:color="auto"/>
                <w:left w:val="none" w:sz="0" w:space="0" w:color="auto"/>
                <w:bottom w:val="none" w:sz="0" w:space="0" w:color="auto"/>
                <w:right w:val="none" w:sz="0" w:space="0" w:color="auto"/>
              </w:divBdr>
            </w:div>
            <w:div w:id="756483754">
              <w:marLeft w:val="0"/>
              <w:marRight w:val="0"/>
              <w:marTop w:val="0"/>
              <w:marBottom w:val="0"/>
              <w:divBdr>
                <w:top w:val="none" w:sz="0" w:space="0" w:color="auto"/>
                <w:left w:val="none" w:sz="0" w:space="0" w:color="auto"/>
                <w:bottom w:val="none" w:sz="0" w:space="0" w:color="auto"/>
                <w:right w:val="none" w:sz="0" w:space="0" w:color="auto"/>
              </w:divBdr>
            </w:div>
            <w:div w:id="632365525">
              <w:marLeft w:val="0"/>
              <w:marRight w:val="0"/>
              <w:marTop w:val="0"/>
              <w:marBottom w:val="0"/>
              <w:divBdr>
                <w:top w:val="none" w:sz="0" w:space="0" w:color="auto"/>
                <w:left w:val="none" w:sz="0" w:space="0" w:color="auto"/>
                <w:bottom w:val="none" w:sz="0" w:space="0" w:color="auto"/>
                <w:right w:val="none" w:sz="0" w:space="0" w:color="auto"/>
              </w:divBdr>
            </w:div>
            <w:div w:id="2115201357">
              <w:marLeft w:val="0"/>
              <w:marRight w:val="0"/>
              <w:marTop w:val="0"/>
              <w:marBottom w:val="0"/>
              <w:divBdr>
                <w:top w:val="none" w:sz="0" w:space="0" w:color="auto"/>
                <w:left w:val="none" w:sz="0" w:space="0" w:color="auto"/>
                <w:bottom w:val="none" w:sz="0" w:space="0" w:color="auto"/>
                <w:right w:val="none" w:sz="0" w:space="0" w:color="auto"/>
              </w:divBdr>
            </w:div>
            <w:div w:id="1207912801">
              <w:marLeft w:val="0"/>
              <w:marRight w:val="0"/>
              <w:marTop w:val="0"/>
              <w:marBottom w:val="0"/>
              <w:divBdr>
                <w:top w:val="none" w:sz="0" w:space="0" w:color="auto"/>
                <w:left w:val="none" w:sz="0" w:space="0" w:color="auto"/>
                <w:bottom w:val="none" w:sz="0" w:space="0" w:color="auto"/>
                <w:right w:val="none" w:sz="0" w:space="0" w:color="auto"/>
              </w:divBdr>
            </w:div>
            <w:div w:id="785195416">
              <w:marLeft w:val="0"/>
              <w:marRight w:val="0"/>
              <w:marTop w:val="0"/>
              <w:marBottom w:val="0"/>
              <w:divBdr>
                <w:top w:val="none" w:sz="0" w:space="0" w:color="auto"/>
                <w:left w:val="none" w:sz="0" w:space="0" w:color="auto"/>
                <w:bottom w:val="none" w:sz="0" w:space="0" w:color="auto"/>
                <w:right w:val="none" w:sz="0" w:space="0" w:color="auto"/>
              </w:divBdr>
            </w:div>
            <w:div w:id="1373455208">
              <w:marLeft w:val="0"/>
              <w:marRight w:val="0"/>
              <w:marTop w:val="0"/>
              <w:marBottom w:val="0"/>
              <w:divBdr>
                <w:top w:val="none" w:sz="0" w:space="0" w:color="auto"/>
                <w:left w:val="none" w:sz="0" w:space="0" w:color="auto"/>
                <w:bottom w:val="none" w:sz="0" w:space="0" w:color="auto"/>
                <w:right w:val="none" w:sz="0" w:space="0" w:color="auto"/>
              </w:divBdr>
            </w:div>
            <w:div w:id="241374182">
              <w:marLeft w:val="0"/>
              <w:marRight w:val="0"/>
              <w:marTop w:val="0"/>
              <w:marBottom w:val="0"/>
              <w:divBdr>
                <w:top w:val="none" w:sz="0" w:space="0" w:color="auto"/>
                <w:left w:val="none" w:sz="0" w:space="0" w:color="auto"/>
                <w:bottom w:val="none" w:sz="0" w:space="0" w:color="auto"/>
                <w:right w:val="none" w:sz="0" w:space="0" w:color="auto"/>
              </w:divBdr>
            </w:div>
            <w:div w:id="1919899258">
              <w:marLeft w:val="0"/>
              <w:marRight w:val="0"/>
              <w:marTop w:val="0"/>
              <w:marBottom w:val="0"/>
              <w:divBdr>
                <w:top w:val="none" w:sz="0" w:space="0" w:color="auto"/>
                <w:left w:val="none" w:sz="0" w:space="0" w:color="auto"/>
                <w:bottom w:val="none" w:sz="0" w:space="0" w:color="auto"/>
                <w:right w:val="none" w:sz="0" w:space="0" w:color="auto"/>
              </w:divBdr>
            </w:div>
            <w:div w:id="669986679">
              <w:marLeft w:val="0"/>
              <w:marRight w:val="0"/>
              <w:marTop w:val="0"/>
              <w:marBottom w:val="0"/>
              <w:divBdr>
                <w:top w:val="none" w:sz="0" w:space="0" w:color="auto"/>
                <w:left w:val="none" w:sz="0" w:space="0" w:color="auto"/>
                <w:bottom w:val="none" w:sz="0" w:space="0" w:color="auto"/>
                <w:right w:val="none" w:sz="0" w:space="0" w:color="auto"/>
              </w:divBdr>
            </w:div>
            <w:div w:id="270212608">
              <w:marLeft w:val="0"/>
              <w:marRight w:val="0"/>
              <w:marTop w:val="0"/>
              <w:marBottom w:val="0"/>
              <w:divBdr>
                <w:top w:val="none" w:sz="0" w:space="0" w:color="auto"/>
                <w:left w:val="none" w:sz="0" w:space="0" w:color="auto"/>
                <w:bottom w:val="none" w:sz="0" w:space="0" w:color="auto"/>
                <w:right w:val="none" w:sz="0" w:space="0" w:color="auto"/>
              </w:divBdr>
            </w:div>
            <w:div w:id="1945769564">
              <w:marLeft w:val="0"/>
              <w:marRight w:val="0"/>
              <w:marTop w:val="0"/>
              <w:marBottom w:val="0"/>
              <w:divBdr>
                <w:top w:val="none" w:sz="0" w:space="0" w:color="auto"/>
                <w:left w:val="none" w:sz="0" w:space="0" w:color="auto"/>
                <w:bottom w:val="none" w:sz="0" w:space="0" w:color="auto"/>
                <w:right w:val="none" w:sz="0" w:space="0" w:color="auto"/>
              </w:divBdr>
            </w:div>
            <w:div w:id="1492982428">
              <w:marLeft w:val="0"/>
              <w:marRight w:val="0"/>
              <w:marTop w:val="0"/>
              <w:marBottom w:val="0"/>
              <w:divBdr>
                <w:top w:val="none" w:sz="0" w:space="0" w:color="auto"/>
                <w:left w:val="none" w:sz="0" w:space="0" w:color="auto"/>
                <w:bottom w:val="none" w:sz="0" w:space="0" w:color="auto"/>
                <w:right w:val="none" w:sz="0" w:space="0" w:color="auto"/>
              </w:divBdr>
            </w:div>
            <w:div w:id="1516190613">
              <w:marLeft w:val="0"/>
              <w:marRight w:val="0"/>
              <w:marTop w:val="0"/>
              <w:marBottom w:val="0"/>
              <w:divBdr>
                <w:top w:val="none" w:sz="0" w:space="0" w:color="auto"/>
                <w:left w:val="none" w:sz="0" w:space="0" w:color="auto"/>
                <w:bottom w:val="none" w:sz="0" w:space="0" w:color="auto"/>
                <w:right w:val="none" w:sz="0" w:space="0" w:color="auto"/>
              </w:divBdr>
            </w:div>
            <w:div w:id="1704332031">
              <w:marLeft w:val="0"/>
              <w:marRight w:val="0"/>
              <w:marTop w:val="0"/>
              <w:marBottom w:val="0"/>
              <w:divBdr>
                <w:top w:val="none" w:sz="0" w:space="0" w:color="auto"/>
                <w:left w:val="none" w:sz="0" w:space="0" w:color="auto"/>
                <w:bottom w:val="none" w:sz="0" w:space="0" w:color="auto"/>
                <w:right w:val="none" w:sz="0" w:space="0" w:color="auto"/>
              </w:divBdr>
            </w:div>
            <w:div w:id="1970435879">
              <w:marLeft w:val="0"/>
              <w:marRight w:val="0"/>
              <w:marTop w:val="0"/>
              <w:marBottom w:val="0"/>
              <w:divBdr>
                <w:top w:val="none" w:sz="0" w:space="0" w:color="auto"/>
                <w:left w:val="none" w:sz="0" w:space="0" w:color="auto"/>
                <w:bottom w:val="none" w:sz="0" w:space="0" w:color="auto"/>
                <w:right w:val="none" w:sz="0" w:space="0" w:color="auto"/>
              </w:divBdr>
            </w:div>
            <w:div w:id="1116219647">
              <w:marLeft w:val="0"/>
              <w:marRight w:val="0"/>
              <w:marTop w:val="0"/>
              <w:marBottom w:val="0"/>
              <w:divBdr>
                <w:top w:val="none" w:sz="0" w:space="0" w:color="auto"/>
                <w:left w:val="none" w:sz="0" w:space="0" w:color="auto"/>
                <w:bottom w:val="none" w:sz="0" w:space="0" w:color="auto"/>
                <w:right w:val="none" w:sz="0" w:space="0" w:color="auto"/>
              </w:divBdr>
            </w:div>
            <w:div w:id="1288242849">
              <w:marLeft w:val="0"/>
              <w:marRight w:val="0"/>
              <w:marTop w:val="0"/>
              <w:marBottom w:val="0"/>
              <w:divBdr>
                <w:top w:val="none" w:sz="0" w:space="0" w:color="auto"/>
                <w:left w:val="none" w:sz="0" w:space="0" w:color="auto"/>
                <w:bottom w:val="none" w:sz="0" w:space="0" w:color="auto"/>
                <w:right w:val="none" w:sz="0" w:space="0" w:color="auto"/>
              </w:divBdr>
            </w:div>
            <w:div w:id="1780683994">
              <w:marLeft w:val="0"/>
              <w:marRight w:val="0"/>
              <w:marTop w:val="0"/>
              <w:marBottom w:val="0"/>
              <w:divBdr>
                <w:top w:val="none" w:sz="0" w:space="0" w:color="auto"/>
                <w:left w:val="none" w:sz="0" w:space="0" w:color="auto"/>
                <w:bottom w:val="none" w:sz="0" w:space="0" w:color="auto"/>
                <w:right w:val="none" w:sz="0" w:space="0" w:color="auto"/>
              </w:divBdr>
            </w:div>
            <w:div w:id="1896044210">
              <w:marLeft w:val="0"/>
              <w:marRight w:val="0"/>
              <w:marTop w:val="0"/>
              <w:marBottom w:val="0"/>
              <w:divBdr>
                <w:top w:val="none" w:sz="0" w:space="0" w:color="auto"/>
                <w:left w:val="none" w:sz="0" w:space="0" w:color="auto"/>
                <w:bottom w:val="none" w:sz="0" w:space="0" w:color="auto"/>
                <w:right w:val="none" w:sz="0" w:space="0" w:color="auto"/>
              </w:divBdr>
            </w:div>
            <w:div w:id="88278057">
              <w:marLeft w:val="0"/>
              <w:marRight w:val="0"/>
              <w:marTop w:val="0"/>
              <w:marBottom w:val="0"/>
              <w:divBdr>
                <w:top w:val="none" w:sz="0" w:space="0" w:color="auto"/>
                <w:left w:val="none" w:sz="0" w:space="0" w:color="auto"/>
                <w:bottom w:val="none" w:sz="0" w:space="0" w:color="auto"/>
                <w:right w:val="none" w:sz="0" w:space="0" w:color="auto"/>
              </w:divBdr>
            </w:div>
            <w:div w:id="844978262">
              <w:marLeft w:val="0"/>
              <w:marRight w:val="0"/>
              <w:marTop w:val="0"/>
              <w:marBottom w:val="0"/>
              <w:divBdr>
                <w:top w:val="none" w:sz="0" w:space="0" w:color="auto"/>
                <w:left w:val="none" w:sz="0" w:space="0" w:color="auto"/>
                <w:bottom w:val="none" w:sz="0" w:space="0" w:color="auto"/>
                <w:right w:val="none" w:sz="0" w:space="0" w:color="auto"/>
              </w:divBdr>
            </w:div>
            <w:div w:id="187068532">
              <w:marLeft w:val="0"/>
              <w:marRight w:val="0"/>
              <w:marTop w:val="0"/>
              <w:marBottom w:val="0"/>
              <w:divBdr>
                <w:top w:val="none" w:sz="0" w:space="0" w:color="auto"/>
                <w:left w:val="none" w:sz="0" w:space="0" w:color="auto"/>
                <w:bottom w:val="none" w:sz="0" w:space="0" w:color="auto"/>
                <w:right w:val="none" w:sz="0" w:space="0" w:color="auto"/>
              </w:divBdr>
            </w:div>
            <w:div w:id="840117758">
              <w:marLeft w:val="0"/>
              <w:marRight w:val="0"/>
              <w:marTop w:val="0"/>
              <w:marBottom w:val="0"/>
              <w:divBdr>
                <w:top w:val="none" w:sz="0" w:space="0" w:color="auto"/>
                <w:left w:val="none" w:sz="0" w:space="0" w:color="auto"/>
                <w:bottom w:val="none" w:sz="0" w:space="0" w:color="auto"/>
                <w:right w:val="none" w:sz="0" w:space="0" w:color="auto"/>
              </w:divBdr>
            </w:div>
            <w:div w:id="1832211444">
              <w:marLeft w:val="0"/>
              <w:marRight w:val="0"/>
              <w:marTop w:val="0"/>
              <w:marBottom w:val="0"/>
              <w:divBdr>
                <w:top w:val="none" w:sz="0" w:space="0" w:color="auto"/>
                <w:left w:val="none" w:sz="0" w:space="0" w:color="auto"/>
                <w:bottom w:val="none" w:sz="0" w:space="0" w:color="auto"/>
                <w:right w:val="none" w:sz="0" w:space="0" w:color="auto"/>
              </w:divBdr>
            </w:div>
            <w:div w:id="1438403198">
              <w:marLeft w:val="0"/>
              <w:marRight w:val="0"/>
              <w:marTop w:val="0"/>
              <w:marBottom w:val="0"/>
              <w:divBdr>
                <w:top w:val="none" w:sz="0" w:space="0" w:color="auto"/>
                <w:left w:val="none" w:sz="0" w:space="0" w:color="auto"/>
                <w:bottom w:val="none" w:sz="0" w:space="0" w:color="auto"/>
                <w:right w:val="none" w:sz="0" w:space="0" w:color="auto"/>
              </w:divBdr>
            </w:div>
            <w:div w:id="1768621508">
              <w:marLeft w:val="0"/>
              <w:marRight w:val="0"/>
              <w:marTop w:val="0"/>
              <w:marBottom w:val="0"/>
              <w:divBdr>
                <w:top w:val="none" w:sz="0" w:space="0" w:color="auto"/>
                <w:left w:val="none" w:sz="0" w:space="0" w:color="auto"/>
                <w:bottom w:val="none" w:sz="0" w:space="0" w:color="auto"/>
                <w:right w:val="none" w:sz="0" w:space="0" w:color="auto"/>
              </w:divBdr>
            </w:div>
            <w:div w:id="925454237">
              <w:marLeft w:val="0"/>
              <w:marRight w:val="0"/>
              <w:marTop w:val="0"/>
              <w:marBottom w:val="0"/>
              <w:divBdr>
                <w:top w:val="none" w:sz="0" w:space="0" w:color="auto"/>
                <w:left w:val="none" w:sz="0" w:space="0" w:color="auto"/>
                <w:bottom w:val="none" w:sz="0" w:space="0" w:color="auto"/>
                <w:right w:val="none" w:sz="0" w:space="0" w:color="auto"/>
              </w:divBdr>
            </w:div>
            <w:div w:id="1718895461">
              <w:marLeft w:val="0"/>
              <w:marRight w:val="0"/>
              <w:marTop w:val="0"/>
              <w:marBottom w:val="0"/>
              <w:divBdr>
                <w:top w:val="none" w:sz="0" w:space="0" w:color="auto"/>
                <w:left w:val="none" w:sz="0" w:space="0" w:color="auto"/>
                <w:bottom w:val="none" w:sz="0" w:space="0" w:color="auto"/>
                <w:right w:val="none" w:sz="0" w:space="0" w:color="auto"/>
              </w:divBdr>
            </w:div>
            <w:div w:id="546843610">
              <w:marLeft w:val="0"/>
              <w:marRight w:val="0"/>
              <w:marTop w:val="0"/>
              <w:marBottom w:val="0"/>
              <w:divBdr>
                <w:top w:val="none" w:sz="0" w:space="0" w:color="auto"/>
                <w:left w:val="none" w:sz="0" w:space="0" w:color="auto"/>
                <w:bottom w:val="none" w:sz="0" w:space="0" w:color="auto"/>
                <w:right w:val="none" w:sz="0" w:space="0" w:color="auto"/>
              </w:divBdr>
            </w:div>
            <w:div w:id="1584218078">
              <w:marLeft w:val="0"/>
              <w:marRight w:val="0"/>
              <w:marTop w:val="0"/>
              <w:marBottom w:val="0"/>
              <w:divBdr>
                <w:top w:val="none" w:sz="0" w:space="0" w:color="auto"/>
                <w:left w:val="none" w:sz="0" w:space="0" w:color="auto"/>
                <w:bottom w:val="none" w:sz="0" w:space="0" w:color="auto"/>
                <w:right w:val="none" w:sz="0" w:space="0" w:color="auto"/>
              </w:divBdr>
            </w:div>
            <w:div w:id="1020013327">
              <w:marLeft w:val="0"/>
              <w:marRight w:val="0"/>
              <w:marTop w:val="0"/>
              <w:marBottom w:val="0"/>
              <w:divBdr>
                <w:top w:val="none" w:sz="0" w:space="0" w:color="auto"/>
                <w:left w:val="none" w:sz="0" w:space="0" w:color="auto"/>
                <w:bottom w:val="none" w:sz="0" w:space="0" w:color="auto"/>
                <w:right w:val="none" w:sz="0" w:space="0" w:color="auto"/>
              </w:divBdr>
            </w:div>
            <w:div w:id="1778909844">
              <w:marLeft w:val="0"/>
              <w:marRight w:val="0"/>
              <w:marTop w:val="0"/>
              <w:marBottom w:val="0"/>
              <w:divBdr>
                <w:top w:val="none" w:sz="0" w:space="0" w:color="auto"/>
                <w:left w:val="none" w:sz="0" w:space="0" w:color="auto"/>
                <w:bottom w:val="none" w:sz="0" w:space="0" w:color="auto"/>
                <w:right w:val="none" w:sz="0" w:space="0" w:color="auto"/>
              </w:divBdr>
            </w:div>
            <w:div w:id="1729302862">
              <w:marLeft w:val="0"/>
              <w:marRight w:val="0"/>
              <w:marTop w:val="0"/>
              <w:marBottom w:val="0"/>
              <w:divBdr>
                <w:top w:val="none" w:sz="0" w:space="0" w:color="auto"/>
                <w:left w:val="none" w:sz="0" w:space="0" w:color="auto"/>
                <w:bottom w:val="none" w:sz="0" w:space="0" w:color="auto"/>
                <w:right w:val="none" w:sz="0" w:space="0" w:color="auto"/>
              </w:divBdr>
            </w:div>
            <w:div w:id="2094474269">
              <w:marLeft w:val="0"/>
              <w:marRight w:val="0"/>
              <w:marTop w:val="0"/>
              <w:marBottom w:val="0"/>
              <w:divBdr>
                <w:top w:val="none" w:sz="0" w:space="0" w:color="auto"/>
                <w:left w:val="none" w:sz="0" w:space="0" w:color="auto"/>
                <w:bottom w:val="none" w:sz="0" w:space="0" w:color="auto"/>
                <w:right w:val="none" w:sz="0" w:space="0" w:color="auto"/>
              </w:divBdr>
            </w:div>
            <w:div w:id="127749716">
              <w:marLeft w:val="0"/>
              <w:marRight w:val="0"/>
              <w:marTop w:val="0"/>
              <w:marBottom w:val="0"/>
              <w:divBdr>
                <w:top w:val="none" w:sz="0" w:space="0" w:color="auto"/>
                <w:left w:val="none" w:sz="0" w:space="0" w:color="auto"/>
                <w:bottom w:val="none" w:sz="0" w:space="0" w:color="auto"/>
                <w:right w:val="none" w:sz="0" w:space="0" w:color="auto"/>
              </w:divBdr>
            </w:div>
            <w:div w:id="2136211516">
              <w:marLeft w:val="0"/>
              <w:marRight w:val="0"/>
              <w:marTop w:val="0"/>
              <w:marBottom w:val="0"/>
              <w:divBdr>
                <w:top w:val="none" w:sz="0" w:space="0" w:color="auto"/>
                <w:left w:val="none" w:sz="0" w:space="0" w:color="auto"/>
                <w:bottom w:val="none" w:sz="0" w:space="0" w:color="auto"/>
                <w:right w:val="none" w:sz="0" w:space="0" w:color="auto"/>
              </w:divBdr>
            </w:div>
            <w:div w:id="2096046538">
              <w:marLeft w:val="0"/>
              <w:marRight w:val="0"/>
              <w:marTop w:val="0"/>
              <w:marBottom w:val="0"/>
              <w:divBdr>
                <w:top w:val="none" w:sz="0" w:space="0" w:color="auto"/>
                <w:left w:val="none" w:sz="0" w:space="0" w:color="auto"/>
                <w:bottom w:val="none" w:sz="0" w:space="0" w:color="auto"/>
                <w:right w:val="none" w:sz="0" w:space="0" w:color="auto"/>
              </w:divBdr>
            </w:div>
            <w:div w:id="1367827869">
              <w:marLeft w:val="0"/>
              <w:marRight w:val="0"/>
              <w:marTop w:val="0"/>
              <w:marBottom w:val="0"/>
              <w:divBdr>
                <w:top w:val="none" w:sz="0" w:space="0" w:color="auto"/>
                <w:left w:val="none" w:sz="0" w:space="0" w:color="auto"/>
                <w:bottom w:val="none" w:sz="0" w:space="0" w:color="auto"/>
                <w:right w:val="none" w:sz="0" w:space="0" w:color="auto"/>
              </w:divBdr>
            </w:div>
            <w:div w:id="1808009592">
              <w:marLeft w:val="0"/>
              <w:marRight w:val="0"/>
              <w:marTop w:val="0"/>
              <w:marBottom w:val="0"/>
              <w:divBdr>
                <w:top w:val="none" w:sz="0" w:space="0" w:color="auto"/>
                <w:left w:val="none" w:sz="0" w:space="0" w:color="auto"/>
                <w:bottom w:val="none" w:sz="0" w:space="0" w:color="auto"/>
                <w:right w:val="none" w:sz="0" w:space="0" w:color="auto"/>
              </w:divBdr>
            </w:div>
            <w:div w:id="961694866">
              <w:marLeft w:val="0"/>
              <w:marRight w:val="0"/>
              <w:marTop w:val="0"/>
              <w:marBottom w:val="0"/>
              <w:divBdr>
                <w:top w:val="none" w:sz="0" w:space="0" w:color="auto"/>
                <w:left w:val="none" w:sz="0" w:space="0" w:color="auto"/>
                <w:bottom w:val="none" w:sz="0" w:space="0" w:color="auto"/>
                <w:right w:val="none" w:sz="0" w:space="0" w:color="auto"/>
              </w:divBdr>
            </w:div>
            <w:div w:id="179779204">
              <w:marLeft w:val="0"/>
              <w:marRight w:val="0"/>
              <w:marTop w:val="0"/>
              <w:marBottom w:val="0"/>
              <w:divBdr>
                <w:top w:val="none" w:sz="0" w:space="0" w:color="auto"/>
                <w:left w:val="none" w:sz="0" w:space="0" w:color="auto"/>
                <w:bottom w:val="none" w:sz="0" w:space="0" w:color="auto"/>
                <w:right w:val="none" w:sz="0" w:space="0" w:color="auto"/>
              </w:divBdr>
            </w:div>
            <w:div w:id="1898278082">
              <w:marLeft w:val="0"/>
              <w:marRight w:val="0"/>
              <w:marTop w:val="0"/>
              <w:marBottom w:val="0"/>
              <w:divBdr>
                <w:top w:val="none" w:sz="0" w:space="0" w:color="auto"/>
                <w:left w:val="none" w:sz="0" w:space="0" w:color="auto"/>
                <w:bottom w:val="none" w:sz="0" w:space="0" w:color="auto"/>
                <w:right w:val="none" w:sz="0" w:space="0" w:color="auto"/>
              </w:divBdr>
            </w:div>
            <w:div w:id="1820226275">
              <w:marLeft w:val="0"/>
              <w:marRight w:val="0"/>
              <w:marTop w:val="0"/>
              <w:marBottom w:val="0"/>
              <w:divBdr>
                <w:top w:val="none" w:sz="0" w:space="0" w:color="auto"/>
                <w:left w:val="none" w:sz="0" w:space="0" w:color="auto"/>
                <w:bottom w:val="none" w:sz="0" w:space="0" w:color="auto"/>
                <w:right w:val="none" w:sz="0" w:space="0" w:color="auto"/>
              </w:divBdr>
            </w:div>
            <w:div w:id="140587390">
              <w:marLeft w:val="0"/>
              <w:marRight w:val="0"/>
              <w:marTop w:val="0"/>
              <w:marBottom w:val="0"/>
              <w:divBdr>
                <w:top w:val="none" w:sz="0" w:space="0" w:color="auto"/>
                <w:left w:val="none" w:sz="0" w:space="0" w:color="auto"/>
                <w:bottom w:val="none" w:sz="0" w:space="0" w:color="auto"/>
                <w:right w:val="none" w:sz="0" w:space="0" w:color="auto"/>
              </w:divBdr>
            </w:div>
            <w:div w:id="1369798396">
              <w:marLeft w:val="0"/>
              <w:marRight w:val="0"/>
              <w:marTop w:val="0"/>
              <w:marBottom w:val="0"/>
              <w:divBdr>
                <w:top w:val="none" w:sz="0" w:space="0" w:color="auto"/>
                <w:left w:val="none" w:sz="0" w:space="0" w:color="auto"/>
                <w:bottom w:val="none" w:sz="0" w:space="0" w:color="auto"/>
                <w:right w:val="none" w:sz="0" w:space="0" w:color="auto"/>
              </w:divBdr>
            </w:div>
            <w:div w:id="1602880347">
              <w:marLeft w:val="0"/>
              <w:marRight w:val="0"/>
              <w:marTop w:val="0"/>
              <w:marBottom w:val="0"/>
              <w:divBdr>
                <w:top w:val="none" w:sz="0" w:space="0" w:color="auto"/>
                <w:left w:val="none" w:sz="0" w:space="0" w:color="auto"/>
                <w:bottom w:val="none" w:sz="0" w:space="0" w:color="auto"/>
                <w:right w:val="none" w:sz="0" w:space="0" w:color="auto"/>
              </w:divBdr>
            </w:div>
            <w:div w:id="1413425806">
              <w:marLeft w:val="0"/>
              <w:marRight w:val="0"/>
              <w:marTop w:val="0"/>
              <w:marBottom w:val="0"/>
              <w:divBdr>
                <w:top w:val="none" w:sz="0" w:space="0" w:color="auto"/>
                <w:left w:val="none" w:sz="0" w:space="0" w:color="auto"/>
                <w:bottom w:val="none" w:sz="0" w:space="0" w:color="auto"/>
                <w:right w:val="none" w:sz="0" w:space="0" w:color="auto"/>
              </w:divBdr>
            </w:div>
            <w:div w:id="283461755">
              <w:marLeft w:val="0"/>
              <w:marRight w:val="0"/>
              <w:marTop w:val="0"/>
              <w:marBottom w:val="0"/>
              <w:divBdr>
                <w:top w:val="none" w:sz="0" w:space="0" w:color="auto"/>
                <w:left w:val="none" w:sz="0" w:space="0" w:color="auto"/>
                <w:bottom w:val="none" w:sz="0" w:space="0" w:color="auto"/>
                <w:right w:val="none" w:sz="0" w:space="0" w:color="auto"/>
              </w:divBdr>
            </w:div>
            <w:div w:id="588277511">
              <w:marLeft w:val="0"/>
              <w:marRight w:val="0"/>
              <w:marTop w:val="0"/>
              <w:marBottom w:val="0"/>
              <w:divBdr>
                <w:top w:val="none" w:sz="0" w:space="0" w:color="auto"/>
                <w:left w:val="none" w:sz="0" w:space="0" w:color="auto"/>
                <w:bottom w:val="none" w:sz="0" w:space="0" w:color="auto"/>
                <w:right w:val="none" w:sz="0" w:space="0" w:color="auto"/>
              </w:divBdr>
            </w:div>
            <w:div w:id="604339878">
              <w:marLeft w:val="0"/>
              <w:marRight w:val="0"/>
              <w:marTop w:val="0"/>
              <w:marBottom w:val="0"/>
              <w:divBdr>
                <w:top w:val="none" w:sz="0" w:space="0" w:color="auto"/>
                <w:left w:val="none" w:sz="0" w:space="0" w:color="auto"/>
                <w:bottom w:val="none" w:sz="0" w:space="0" w:color="auto"/>
                <w:right w:val="none" w:sz="0" w:space="0" w:color="auto"/>
              </w:divBdr>
            </w:div>
            <w:div w:id="1168985728">
              <w:marLeft w:val="0"/>
              <w:marRight w:val="0"/>
              <w:marTop w:val="0"/>
              <w:marBottom w:val="0"/>
              <w:divBdr>
                <w:top w:val="none" w:sz="0" w:space="0" w:color="auto"/>
                <w:left w:val="none" w:sz="0" w:space="0" w:color="auto"/>
                <w:bottom w:val="none" w:sz="0" w:space="0" w:color="auto"/>
                <w:right w:val="none" w:sz="0" w:space="0" w:color="auto"/>
              </w:divBdr>
            </w:div>
            <w:div w:id="449587088">
              <w:marLeft w:val="0"/>
              <w:marRight w:val="0"/>
              <w:marTop w:val="0"/>
              <w:marBottom w:val="0"/>
              <w:divBdr>
                <w:top w:val="none" w:sz="0" w:space="0" w:color="auto"/>
                <w:left w:val="none" w:sz="0" w:space="0" w:color="auto"/>
                <w:bottom w:val="none" w:sz="0" w:space="0" w:color="auto"/>
                <w:right w:val="none" w:sz="0" w:space="0" w:color="auto"/>
              </w:divBdr>
            </w:div>
            <w:div w:id="1449161379">
              <w:marLeft w:val="0"/>
              <w:marRight w:val="0"/>
              <w:marTop w:val="0"/>
              <w:marBottom w:val="0"/>
              <w:divBdr>
                <w:top w:val="none" w:sz="0" w:space="0" w:color="auto"/>
                <w:left w:val="none" w:sz="0" w:space="0" w:color="auto"/>
                <w:bottom w:val="none" w:sz="0" w:space="0" w:color="auto"/>
                <w:right w:val="none" w:sz="0" w:space="0" w:color="auto"/>
              </w:divBdr>
            </w:div>
            <w:div w:id="2089157405">
              <w:marLeft w:val="0"/>
              <w:marRight w:val="0"/>
              <w:marTop w:val="0"/>
              <w:marBottom w:val="0"/>
              <w:divBdr>
                <w:top w:val="none" w:sz="0" w:space="0" w:color="auto"/>
                <w:left w:val="none" w:sz="0" w:space="0" w:color="auto"/>
                <w:bottom w:val="none" w:sz="0" w:space="0" w:color="auto"/>
                <w:right w:val="none" w:sz="0" w:space="0" w:color="auto"/>
              </w:divBdr>
            </w:div>
            <w:div w:id="2043968646">
              <w:marLeft w:val="0"/>
              <w:marRight w:val="0"/>
              <w:marTop w:val="0"/>
              <w:marBottom w:val="0"/>
              <w:divBdr>
                <w:top w:val="none" w:sz="0" w:space="0" w:color="auto"/>
                <w:left w:val="none" w:sz="0" w:space="0" w:color="auto"/>
                <w:bottom w:val="none" w:sz="0" w:space="0" w:color="auto"/>
                <w:right w:val="none" w:sz="0" w:space="0" w:color="auto"/>
              </w:divBdr>
            </w:div>
            <w:div w:id="1232160268">
              <w:marLeft w:val="0"/>
              <w:marRight w:val="0"/>
              <w:marTop w:val="0"/>
              <w:marBottom w:val="0"/>
              <w:divBdr>
                <w:top w:val="none" w:sz="0" w:space="0" w:color="auto"/>
                <w:left w:val="none" w:sz="0" w:space="0" w:color="auto"/>
                <w:bottom w:val="none" w:sz="0" w:space="0" w:color="auto"/>
                <w:right w:val="none" w:sz="0" w:space="0" w:color="auto"/>
              </w:divBdr>
            </w:div>
            <w:div w:id="1527867005">
              <w:marLeft w:val="0"/>
              <w:marRight w:val="0"/>
              <w:marTop w:val="0"/>
              <w:marBottom w:val="0"/>
              <w:divBdr>
                <w:top w:val="none" w:sz="0" w:space="0" w:color="auto"/>
                <w:left w:val="none" w:sz="0" w:space="0" w:color="auto"/>
                <w:bottom w:val="none" w:sz="0" w:space="0" w:color="auto"/>
                <w:right w:val="none" w:sz="0" w:space="0" w:color="auto"/>
              </w:divBdr>
            </w:div>
            <w:div w:id="2055616839">
              <w:marLeft w:val="0"/>
              <w:marRight w:val="0"/>
              <w:marTop w:val="0"/>
              <w:marBottom w:val="0"/>
              <w:divBdr>
                <w:top w:val="none" w:sz="0" w:space="0" w:color="auto"/>
                <w:left w:val="none" w:sz="0" w:space="0" w:color="auto"/>
                <w:bottom w:val="none" w:sz="0" w:space="0" w:color="auto"/>
                <w:right w:val="none" w:sz="0" w:space="0" w:color="auto"/>
              </w:divBdr>
            </w:div>
            <w:div w:id="1825855123">
              <w:marLeft w:val="0"/>
              <w:marRight w:val="0"/>
              <w:marTop w:val="0"/>
              <w:marBottom w:val="0"/>
              <w:divBdr>
                <w:top w:val="none" w:sz="0" w:space="0" w:color="auto"/>
                <w:left w:val="none" w:sz="0" w:space="0" w:color="auto"/>
                <w:bottom w:val="none" w:sz="0" w:space="0" w:color="auto"/>
                <w:right w:val="none" w:sz="0" w:space="0" w:color="auto"/>
              </w:divBdr>
            </w:div>
            <w:div w:id="2015984870">
              <w:marLeft w:val="0"/>
              <w:marRight w:val="0"/>
              <w:marTop w:val="0"/>
              <w:marBottom w:val="0"/>
              <w:divBdr>
                <w:top w:val="none" w:sz="0" w:space="0" w:color="auto"/>
                <w:left w:val="none" w:sz="0" w:space="0" w:color="auto"/>
                <w:bottom w:val="none" w:sz="0" w:space="0" w:color="auto"/>
                <w:right w:val="none" w:sz="0" w:space="0" w:color="auto"/>
              </w:divBdr>
            </w:div>
            <w:div w:id="761031149">
              <w:marLeft w:val="0"/>
              <w:marRight w:val="0"/>
              <w:marTop w:val="0"/>
              <w:marBottom w:val="0"/>
              <w:divBdr>
                <w:top w:val="none" w:sz="0" w:space="0" w:color="auto"/>
                <w:left w:val="none" w:sz="0" w:space="0" w:color="auto"/>
                <w:bottom w:val="none" w:sz="0" w:space="0" w:color="auto"/>
                <w:right w:val="none" w:sz="0" w:space="0" w:color="auto"/>
              </w:divBdr>
            </w:div>
            <w:div w:id="1483621300">
              <w:marLeft w:val="0"/>
              <w:marRight w:val="0"/>
              <w:marTop w:val="0"/>
              <w:marBottom w:val="0"/>
              <w:divBdr>
                <w:top w:val="none" w:sz="0" w:space="0" w:color="auto"/>
                <w:left w:val="none" w:sz="0" w:space="0" w:color="auto"/>
                <w:bottom w:val="none" w:sz="0" w:space="0" w:color="auto"/>
                <w:right w:val="none" w:sz="0" w:space="0" w:color="auto"/>
              </w:divBdr>
            </w:div>
            <w:div w:id="1802259533">
              <w:marLeft w:val="0"/>
              <w:marRight w:val="0"/>
              <w:marTop w:val="0"/>
              <w:marBottom w:val="0"/>
              <w:divBdr>
                <w:top w:val="none" w:sz="0" w:space="0" w:color="auto"/>
                <w:left w:val="none" w:sz="0" w:space="0" w:color="auto"/>
                <w:bottom w:val="none" w:sz="0" w:space="0" w:color="auto"/>
                <w:right w:val="none" w:sz="0" w:space="0" w:color="auto"/>
              </w:divBdr>
            </w:div>
            <w:div w:id="1439982046">
              <w:marLeft w:val="0"/>
              <w:marRight w:val="0"/>
              <w:marTop w:val="0"/>
              <w:marBottom w:val="0"/>
              <w:divBdr>
                <w:top w:val="none" w:sz="0" w:space="0" w:color="auto"/>
                <w:left w:val="none" w:sz="0" w:space="0" w:color="auto"/>
                <w:bottom w:val="none" w:sz="0" w:space="0" w:color="auto"/>
                <w:right w:val="none" w:sz="0" w:space="0" w:color="auto"/>
              </w:divBdr>
            </w:div>
            <w:div w:id="472524936">
              <w:marLeft w:val="0"/>
              <w:marRight w:val="0"/>
              <w:marTop w:val="0"/>
              <w:marBottom w:val="0"/>
              <w:divBdr>
                <w:top w:val="none" w:sz="0" w:space="0" w:color="auto"/>
                <w:left w:val="none" w:sz="0" w:space="0" w:color="auto"/>
                <w:bottom w:val="none" w:sz="0" w:space="0" w:color="auto"/>
                <w:right w:val="none" w:sz="0" w:space="0" w:color="auto"/>
              </w:divBdr>
            </w:div>
            <w:div w:id="1787429745">
              <w:marLeft w:val="0"/>
              <w:marRight w:val="0"/>
              <w:marTop w:val="0"/>
              <w:marBottom w:val="0"/>
              <w:divBdr>
                <w:top w:val="none" w:sz="0" w:space="0" w:color="auto"/>
                <w:left w:val="none" w:sz="0" w:space="0" w:color="auto"/>
                <w:bottom w:val="none" w:sz="0" w:space="0" w:color="auto"/>
                <w:right w:val="none" w:sz="0" w:space="0" w:color="auto"/>
              </w:divBdr>
            </w:div>
            <w:div w:id="2098356173">
              <w:marLeft w:val="0"/>
              <w:marRight w:val="0"/>
              <w:marTop w:val="0"/>
              <w:marBottom w:val="0"/>
              <w:divBdr>
                <w:top w:val="none" w:sz="0" w:space="0" w:color="auto"/>
                <w:left w:val="none" w:sz="0" w:space="0" w:color="auto"/>
                <w:bottom w:val="none" w:sz="0" w:space="0" w:color="auto"/>
                <w:right w:val="none" w:sz="0" w:space="0" w:color="auto"/>
              </w:divBdr>
            </w:div>
            <w:div w:id="1509178729">
              <w:marLeft w:val="0"/>
              <w:marRight w:val="0"/>
              <w:marTop w:val="0"/>
              <w:marBottom w:val="0"/>
              <w:divBdr>
                <w:top w:val="none" w:sz="0" w:space="0" w:color="auto"/>
                <w:left w:val="none" w:sz="0" w:space="0" w:color="auto"/>
                <w:bottom w:val="none" w:sz="0" w:space="0" w:color="auto"/>
                <w:right w:val="none" w:sz="0" w:space="0" w:color="auto"/>
              </w:divBdr>
            </w:div>
            <w:div w:id="2123114075">
              <w:marLeft w:val="0"/>
              <w:marRight w:val="0"/>
              <w:marTop w:val="0"/>
              <w:marBottom w:val="0"/>
              <w:divBdr>
                <w:top w:val="none" w:sz="0" w:space="0" w:color="auto"/>
                <w:left w:val="none" w:sz="0" w:space="0" w:color="auto"/>
                <w:bottom w:val="none" w:sz="0" w:space="0" w:color="auto"/>
                <w:right w:val="none" w:sz="0" w:space="0" w:color="auto"/>
              </w:divBdr>
            </w:div>
            <w:div w:id="128209750">
              <w:marLeft w:val="0"/>
              <w:marRight w:val="0"/>
              <w:marTop w:val="0"/>
              <w:marBottom w:val="0"/>
              <w:divBdr>
                <w:top w:val="none" w:sz="0" w:space="0" w:color="auto"/>
                <w:left w:val="none" w:sz="0" w:space="0" w:color="auto"/>
                <w:bottom w:val="none" w:sz="0" w:space="0" w:color="auto"/>
                <w:right w:val="none" w:sz="0" w:space="0" w:color="auto"/>
              </w:divBdr>
            </w:div>
            <w:div w:id="622419256">
              <w:marLeft w:val="0"/>
              <w:marRight w:val="0"/>
              <w:marTop w:val="0"/>
              <w:marBottom w:val="0"/>
              <w:divBdr>
                <w:top w:val="none" w:sz="0" w:space="0" w:color="auto"/>
                <w:left w:val="none" w:sz="0" w:space="0" w:color="auto"/>
                <w:bottom w:val="none" w:sz="0" w:space="0" w:color="auto"/>
                <w:right w:val="none" w:sz="0" w:space="0" w:color="auto"/>
              </w:divBdr>
            </w:div>
            <w:div w:id="1117332681">
              <w:marLeft w:val="0"/>
              <w:marRight w:val="0"/>
              <w:marTop w:val="0"/>
              <w:marBottom w:val="0"/>
              <w:divBdr>
                <w:top w:val="none" w:sz="0" w:space="0" w:color="auto"/>
                <w:left w:val="none" w:sz="0" w:space="0" w:color="auto"/>
                <w:bottom w:val="none" w:sz="0" w:space="0" w:color="auto"/>
                <w:right w:val="none" w:sz="0" w:space="0" w:color="auto"/>
              </w:divBdr>
            </w:div>
            <w:div w:id="1279726115">
              <w:marLeft w:val="0"/>
              <w:marRight w:val="0"/>
              <w:marTop w:val="0"/>
              <w:marBottom w:val="0"/>
              <w:divBdr>
                <w:top w:val="none" w:sz="0" w:space="0" w:color="auto"/>
                <w:left w:val="none" w:sz="0" w:space="0" w:color="auto"/>
                <w:bottom w:val="none" w:sz="0" w:space="0" w:color="auto"/>
                <w:right w:val="none" w:sz="0" w:space="0" w:color="auto"/>
              </w:divBdr>
            </w:div>
            <w:div w:id="1420902475">
              <w:marLeft w:val="0"/>
              <w:marRight w:val="0"/>
              <w:marTop w:val="0"/>
              <w:marBottom w:val="0"/>
              <w:divBdr>
                <w:top w:val="none" w:sz="0" w:space="0" w:color="auto"/>
                <w:left w:val="none" w:sz="0" w:space="0" w:color="auto"/>
                <w:bottom w:val="none" w:sz="0" w:space="0" w:color="auto"/>
                <w:right w:val="none" w:sz="0" w:space="0" w:color="auto"/>
              </w:divBdr>
            </w:div>
            <w:div w:id="418335483">
              <w:marLeft w:val="0"/>
              <w:marRight w:val="0"/>
              <w:marTop w:val="0"/>
              <w:marBottom w:val="0"/>
              <w:divBdr>
                <w:top w:val="none" w:sz="0" w:space="0" w:color="auto"/>
                <w:left w:val="none" w:sz="0" w:space="0" w:color="auto"/>
                <w:bottom w:val="none" w:sz="0" w:space="0" w:color="auto"/>
                <w:right w:val="none" w:sz="0" w:space="0" w:color="auto"/>
              </w:divBdr>
            </w:div>
            <w:div w:id="611474194">
              <w:marLeft w:val="0"/>
              <w:marRight w:val="0"/>
              <w:marTop w:val="0"/>
              <w:marBottom w:val="0"/>
              <w:divBdr>
                <w:top w:val="none" w:sz="0" w:space="0" w:color="auto"/>
                <w:left w:val="none" w:sz="0" w:space="0" w:color="auto"/>
                <w:bottom w:val="none" w:sz="0" w:space="0" w:color="auto"/>
                <w:right w:val="none" w:sz="0" w:space="0" w:color="auto"/>
              </w:divBdr>
            </w:div>
            <w:div w:id="1774747165">
              <w:marLeft w:val="0"/>
              <w:marRight w:val="0"/>
              <w:marTop w:val="0"/>
              <w:marBottom w:val="0"/>
              <w:divBdr>
                <w:top w:val="none" w:sz="0" w:space="0" w:color="auto"/>
                <w:left w:val="none" w:sz="0" w:space="0" w:color="auto"/>
                <w:bottom w:val="none" w:sz="0" w:space="0" w:color="auto"/>
                <w:right w:val="none" w:sz="0" w:space="0" w:color="auto"/>
              </w:divBdr>
            </w:div>
            <w:div w:id="1000888828">
              <w:marLeft w:val="0"/>
              <w:marRight w:val="0"/>
              <w:marTop w:val="0"/>
              <w:marBottom w:val="0"/>
              <w:divBdr>
                <w:top w:val="none" w:sz="0" w:space="0" w:color="auto"/>
                <w:left w:val="none" w:sz="0" w:space="0" w:color="auto"/>
                <w:bottom w:val="none" w:sz="0" w:space="0" w:color="auto"/>
                <w:right w:val="none" w:sz="0" w:space="0" w:color="auto"/>
              </w:divBdr>
            </w:div>
            <w:div w:id="1036390912">
              <w:marLeft w:val="0"/>
              <w:marRight w:val="0"/>
              <w:marTop w:val="0"/>
              <w:marBottom w:val="0"/>
              <w:divBdr>
                <w:top w:val="none" w:sz="0" w:space="0" w:color="auto"/>
                <w:left w:val="none" w:sz="0" w:space="0" w:color="auto"/>
                <w:bottom w:val="none" w:sz="0" w:space="0" w:color="auto"/>
                <w:right w:val="none" w:sz="0" w:space="0" w:color="auto"/>
              </w:divBdr>
            </w:div>
            <w:div w:id="614798991">
              <w:marLeft w:val="0"/>
              <w:marRight w:val="0"/>
              <w:marTop w:val="0"/>
              <w:marBottom w:val="0"/>
              <w:divBdr>
                <w:top w:val="none" w:sz="0" w:space="0" w:color="auto"/>
                <w:left w:val="none" w:sz="0" w:space="0" w:color="auto"/>
                <w:bottom w:val="none" w:sz="0" w:space="0" w:color="auto"/>
                <w:right w:val="none" w:sz="0" w:space="0" w:color="auto"/>
              </w:divBdr>
            </w:div>
            <w:div w:id="79647740">
              <w:marLeft w:val="0"/>
              <w:marRight w:val="0"/>
              <w:marTop w:val="0"/>
              <w:marBottom w:val="0"/>
              <w:divBdr>
                <w:top w:val="none" w:sz="0" w:space="0" w:color="auto"/>
                <w:left w:val="none" w:sz="0" w:space="0" w:color="auto"/>
                <w:bottom w:val="none" w:sz="0" w:space="0" w:color="auto"/>
                <w:right w:val="none" w:sz="0" w:space="0" w:color="auto"/>
              </w:divBdr>
            </w:div>
            <w:div w:id="382171067">
              <w:marLeft w:val="0"/>
              <w:marRight w:val="0"/>
              <w:marTop w:val="0"/>
              <w:marBottom w:val="0"/>
              <w:divBdr>
                <w:top w:val="none" w:sz="0" w:space="0" w:color="auto"/>
                <w:left w:val="none" w:sz="0" w:space="0" w:color="auto"/>
                <w:bottom w:val="none" w:sz="0" w:space="0" w:color="auto"/>
                <w:right w:val="none" w:sz="0" w:space="0" w:color="auto"/>
              </w:divBdr>
            </w:div>
            <w:div w:id="1867014891">
              <w:marLeft w:val="0"/>
              <w:marRight w:val="0"/>
              <w:marTop w:val="0"/>
              <w:marBottom w:val="0"/>
              <w:divBdr>
                <w:top w:val="none" w:sz="0" w:space="0" w:color="auto"/>
                <w:left w:val="none" w:sz="0" w:space="0" w:color="auto"/>
                <w:bottom w:val="none" w:sz="0" w:space="0" w:color="auto"/>
                <w:right w:val="none" w:sz="0" w:space="0" w:color="auto"/>
              </w:divBdr>
            </w:div>
            <w:div w:id="2076321034">
              <w:marLeft w:val="0"/>
              <w:marRight w:val="0"/>
              <w:marTop w:val="0"/>
              <w:marBottom w:val="0"/>
              <w:divBdr>
                <w:top w:val="none" w:sz="0" w:space="0" w:color="auto"/>
                <w:left w:val="none" w:sz="0" w:space="0" w:color="auto"/>
                <w:bottom w:val="none" w:sz="0" w:space="0" w:color="auto"/>
                <w:right w:val="none" w:sz="0" w:space="0" w:color="auto"/>
              </w:divBdr>
            </w:div>
            <w:div w:id="2081444232">
              <w:marLeft w:val="0"/>
              <w:marRight w:val="0"/>
              <w:marTop w:val="0"/>
              <w:marBottom w:val="0"/>
              <w:divBdr>
                <w:top w:val="none" w:sz="0" w:space="0" w:color="auto"/>
                <w:left w:val="none" w:sz="0" w:space="0" w:color="auto"/>
                <w:bottom w:val="none" w:sz="0" w:space="0" w:color="auto"/>
                <w:right w:val="none" w:sz="0" w:space="0" w:color="auto"/>
              </w:divBdr>
            </w:div>
            <w:div w:id="1626813061">
              <w:marLeft w:val="0"/>
              <w:marRight w:val="0"/>
              <w:marTop w:val="0"/>
              <w:marBottom w:val="0"/>
              <w:divBdr>
                <w:top w:val="none" w:sz="0" w:space="0" w:color="auto"/>
                <w:left w:val="none" w:sz="0" w:space="0" w:color="auto"/>
                <w:bottom w:val="none" w:sz="0" w:space="0" w:color="auto"/>
                <w:right w:val="none" w:sz="0" w:space="0" w:color="auto"/>
              </w:divBdr>
            </w:div>
            <w:div w:id="925456401">
              <w:marLeft w:val="0"/>
              <w:marRight w:val="0"/>
              <w:marTop w:val="0"/>
              <w:marBottom w:val="0"/>
              <w:divBdr>
                <w:top w:val="none" w:sz="0" w:space="0" w:color="auto"/>
                <w:left w:val="none" w:sz="0" w:space="0" w:color="auto"/>
                <w:bottom w:val="none" w:sz="0" w:space="0" w:color="auto"/>
                <w:right w:val="none" w:sz="0" w:space="0" w:color="auto"/>
              </w:divBdr>
            </w:div>
            <w:div w:id="917177556">
              <w:marLeft w:val="0"/>
              <w:marRight w:val="0"/>
              <w:marTop w:val="0"/>
              <w:marBottom w:val="0"/>
              <w:divBdr>
                <w:top w:val="none" w:sz="0" w:space="0" w:color="auto"/>
                <w:left w:val="none" w:sz="0" w:space="0" w:color="auto"/>
                <w:bottom w:val="none" w:sz="0" w:space="0" w:color="auto"/>
                <w:right w:val="none" w:sz="0" w:space="0" w:color="auto"/>
              </w:divBdr>
            </w:div>
            <w:div w:id="1378705598">
              <w:marLeft w:val="0"/>
              <w:marRight w:val="0"/>
              <w:marTop w:val="0"/>
              <w:marBottom w:val="0"/>
              <w:divBdr>
                <w:top w:val="none" w:sz="0" w:space="0" w:color="auto"/>
                <w:left w:val="none" w:sz="0" w:space="0" w:color="auto"/>
                <w:bottom w:val="none" w:sz="0" w:space="0" w:color="auto"/>
                <w:right w:val="none" w:sz="0" w:space="0" w:color="auto"/>
              </w:divBdr>
            </w:div>
            <w:div w:id="1937513687">
              <w:marLeft w:val="0"/>
              <w:marRight w:val="0"/>
              <w:marTop w:val="0"/>
              <w:marBottom w:val="0"/>
              <w:divBdr>
                <w:top w:val="none" w:sz="0" w:space="0" w:color="auto"/>
                <w:left w:val="none" w:sz="0" w:space="0" w:color="auto"/>
                <w:bottom w:val="none" w:sz="0" w:space="0" w:color="auto"/>
                <w:right w:val="none" w:sz="0" w:space="0" w:color="auto"/>
              </w:divBdr>
            </w:div>
            <w:div w:id="11684773">
              <w:marLeft w:val="0"/>
              <w:marRight w:val="0"/>
              <w:marTop w:val="0"/>
              <w:marBottom w:val="0"/>
              <w:divBdr>
                <w:top w:val="none" w:sz="0" w:space="0" w:color="auto"/>
                <w:left w:val="none" w:sz="0" w:space="0" w:color="auto"/>
                <w:bottom w:val="none" w:sz="0" w:space="0" w:color="auto"/>
                <w:right w:val="none" w:sz="0" w:space="0" w:color="auto"/>
              </w:divBdr>
            </w:div>
            <w:div w:id="588857198">
              <w:marLeft w:val="0"/>
              <w:marRight w:val="0"/>
              <w:marTop w:val="0"/>
              <w:marBottom w:val="0"/>
              <w:divBdr>
                <w:top w:val="none" w:sz="0" w:space="0" w:color="auto"/>
                <w:left w:val="none" w:sz="0" w:space="0" w:color="auto"/>
                <w:bottom w:val="none" w:sz="0" w:space="0" w:color="auto"/>
                <w:right w:val="none" w:sz="0" w:space="0" w:color="auto"/>
              </w:divBdr>
            </w:div>
            <w:div w:id="1983151852">
              <w:marLeft w:val="0"/>
              <w:marRight w:val="0"/>
              <w:marTop w:val="0"/>
              <w:marBottom w:val="0"/>
              <w:divBdr>
                <w:top w:val="none" w:sz="0" w:space="0" w:color="auto"/>
                <w:left w:val="none" w:sz="0" w:space="0" w:color="auto"/>
                <w:bottom w:val="none" w:sz="0" w:space="0" w:color="auto"/>
                <w:right w:val="none" w:sz="0" w:space="0" w:color="auto"/>
              </w:divBdr>
            </w:div>
            <w:div w:id="1490713866">
              <w:marLeft w:val="0"/>
              <w:marRight w:val="0"/>
              <w:marTop w:val="0"/>
              <w:marBottom w:val="0"/>
              <w:divBdr>
                <w:top w:val="none" w:sz="0" w:space="0" w:color="auto"/>
                <w:left w:val="none" w:sz="0" w:space="0" w:color="auto"/>
                <w:bottom w:val="none" w:sz="0" w:space="0" w:color="auto"/>
                <w:right w:val="none" w:sz="0" w:space="0" w:color="auto"/>
              </w:divBdr>
            </w:div>
            <w:div w:id="525949566">
              <w:marLeft w:val="0"/>
              <w:marRight w:val="0"/>
              <w:marTop w:val="0"/>
              <w:marBottom w:val="0"/>
              <w:divBdr>
                <w:top w:val="none" w:sz="0" w:space="0" w:color="auto"/>
                <w:left w:val="none" w:sz="0" w:space="0" w:color="auto"/>
                <w:bottom w:val="none" w:sz="0" w:space="0" w:color="auto"/>
                <w:right w:val="none" w:sz="0" w:space="0" w:color="auto"/>
              </w:divBdr>
            </w:div>
            <w:div w:id="801658629">
              <w:marLeft w:val="0"/>
              <w:marRight w:val="0"/>
              <w:marTop w:val="0"/>
              <w:marBottom w:val="0"/>
              <w:divBdr>
                <w:top w:val="none" w:sz="0" w:space="0" w:color="auto"/>
                <w:left w:val="none" w:sz="0" w:space="0" w:color="auto"/>
                <w:bottom w:val="none" w:sz="0" w:space="0" w:color="auto"/>
                <w:right w:val="none" w:sz="0" w:space="0" w:color="auto"/>
              </w:divBdr>
            </w:div>
            <w:div w:id="1781412559">
              <w:marLeft w:val="0"/>
              <w:marRight w:val="0"/>
              <w:marTop w:val="0"/>
              <w:marBottom w:val="0"/>
              <w:divBdr>
                <w:top w:val="none" w:sz="0" w:space="0" w:color="auto"/>
                <w:left w:val="none" w:sz="0" w:space="0" w:color="auto"/>
                <w:bottom w:val="none" w:sz="0" w:space="0" w:color="auto"/>
                <w:right w:val="none" w:sz="0" w:space="0" w:color="auto"/>
              </w:divBdr>
            </w:div>
            <w:div w:id="897668433">
              <w:marLeft w:val="0"/>
              <w:marRight w:val="0"/>
              <w:marTop w:val="0"/>
              <w:marBottom w:val="0"/>
              <w:divBdr>
                <w:top w:val="none" w:sz="0" w:space="0" w:color="auto"/>
                <w:left w:val="none" w:sz="0" w:space="0" w:color="auto"/>
                <w:bottom w:val="none" w:sz="0" w:space="0" w:color="auto"/>
                <w:right w:val="none" w:sz="0" w:space="0" w:color="auto"/>
              </w:divBdr>
            </w:div>
            <w:div w:id="760494128">
              <w:marLeft w:val="0"/>
              <w:marRight w:val="0"/>
              <w:marTop w:val="0"/>
              <w:marBottom w:val="0"/>
              <w:divBdr>
                <w:top w:val="none" w:sz="0" w:space="0" w:color="auto"/>
                <w:left w:val="none" w:sz="0" w:space="0" w:color="auto"/>
                <w:bottom w:val="none" w:sz="0" w:space="0" w:color="auto"/>
                <w:right w:val="none" w:sz="0" w:space="0" w:color="auto"/>
              </w:divBdr>
            </w:div>
            <w:div w:id="326371785">
              <w:marLeft w:val="0"/>
              <w:marRight w:val="0"/>
              <w:marTop w:val="0"/>
              <w:marBottom w:val="0"/>
              <w:divBdr>
                <w:top w:val="none" w:sz="0" w:space="0" w:color="auto"/>
                <w:left w:val="none" w:sz="0" w:space="0" w:color="auto"/>
                <w:bottom w:val="none" w:sz="0" w:space="0" w:color="auto"/>
                <w:right w:val="none" w:sz="0" w:space="0" w:color="auto"/>
              </w:divBdr>
            </w:div>
            <w:div w:id="1560438555">
              <w:marLeft w:val="0"/>
              <w:marRight w:val="0"/>
              <w:marTop w:val="0"/>
              <w:marBottom w:val="0"/>
              <w:divBdr>
                <w:top w:val="none" w:sz="0" w:space="0" w:color="auto"/>
                <w:left w:val="none" w:sz="0" w:space="0" w:color="auto"/>
                <w:bottom w:val="none" w:sz="0" w:space="0" w:color="auto"/>
                <w:right w:val="none" w:sz="0" w:space="0" w:color="auto"/>
              </w:divBdr>
            </w:div>
            <w:div w:id="764694713">
              <w:marLeft w:val="0"/>
              <w:marRight w:val="0"/>
              <w:marTop w:val="0"/>
              <w:marBottom w:val="0"/>
              <w:divBdr>
                <w:top w:val="none" w:sz="0" w:space="0" w:color="auto"/>
                <w:left w:val="none" w:sz="0" w:space="0" w:color="auto"/>
                <w:bottom w:val="none" w:sz="0" w:space="0" w:color="auto"/>
                <w:right w:val="none" w:sz="0" w:space="0" w:color="auto"/>
              </w:divBdr>
            </w:div>
            <w:div w:id="1981038008">
              <w:marLeft w:val="0"/>
              <w:marRight w:val="0"/>
              <w:marTop w:val="0"/>
              <w:marBottom w:val="0"/>
              <w:divBdr>
                <w:top w:val="none" w:sz="0" w:space="0" w:color="auto"/>
                <w:left w:val="none" w:sz="0" w:space="0" w:color="auto"/>
                <w:bottom w:val="none" w:sz="0" w:space="0" w:color="auto"/>
                <w:right w:val="none" w:sz="0" w:space="0" w:color="auto"/>
              </w:divBdr>
            </w:div>
            <w:div w:id="1377201482">
              <w:marLeft w:val="0"/>
              <w:marRight w:val="0"/>
              <w:marTop w:val="0"/>
              <w:marBottom w:val="0"/>
              <w:divBdr>
                <w:top w:val="none" w:sz="0" w:space="0" w:color="auto"/>
                <w:left w:val="none" w:sz="0" w:space="0" w:color="auto"/>
                <w:bottom w:val="none" w:sz="0" w:space="0" w:color="auto"/>
                <w:right w:val="none" w:sz="0" w:space="0" w:color="auto"/>
              </w:divBdr>
            </w:div>
            <w:div w:id="1644890117">
              <w:marLeft w:val="0"/>
              <w:marRight w:val="0"/>
              <w:marTop w:val="0"/>
              <w:marBottom w:val="0"/>
              <w:divBdr>
                <w:top w:val="none" w:sz="0" w:space="0" w:color="auto"/>
                <w:left w:val="none" w:sz="0" w:space="0" w:color="auto"/>
                <w:bottom w:val="none" w:sz="0" w:space="0" w:color="auto"/>
                <w:right w:val="none" w:sz="0" w:space="0" w:color="auto"/>
              </w:divBdr>
            </w:div>
            <w:div w:id="704522051">
              <w:marLeft w:val="0"/>
              <w:marRight w:val="0"/>
              <w:marTop w:val="0"/>
              <w:marBottom w:val="0"/>
              <w:divBdr>
                <w:top w:val="none" w:sz="0" w:space="0" w:color="auto"/>
                <w:left w:val="none" w:sz="0" w:space="0" w:color="auto"/>
                <w:bottom w:val="none" w:sz="0" w:space="0" w:color="auto"/>
                <w:right w:val="none" w:sz="0" w:space="0" w:color="auto"/>
              </w:divBdr>
            </w:div>
            <w:div w:id="1087462823">
              <w:marLeft w:val="0"/>
              <w:marRight w:val="0"/>
              <w:marTop w:val="0"/>
              <w:marBottom w:val="0"/>
              <w:divBdr>
                <w:top w:val="none" w:sz="0" w:space="0" w:color="auto"/>
                <w:left w:val="none" w:sz="0" w:space="0" w:color="auto"/>
                <w:bottom w:val="none" w:sz="0" w:space="0" w:color="auto"/>
                <w:right w:val="none" w:sz="0" w:space="0" w:color="auto"/>
              </w:divBdr>
            </w:div>
            <w:div w:id="23410219">
              <w:marLeft w:val="0"/>
              <w:marRight w:val="0"/>
              <w:marTop w:val="0"/>
              <w:marBottom w:val="0"/>
              <w:divBdr>
                <w:top w:val="none" w:sz="0" w:space="0" w:color="auto"/>
                <w:left w:val="none" w:sz="0" w:space="0" w:color="auto"/>
                <w:bottom w:val="none" w:sz="0" w:space="0" w:color="auto"/>
                <w:right w:val="none" w:sz="0" w:space="0" w:color="auto"/>
              </w:divBdr>
            </w:div>
            <w:div w:id="941843302">
              <w:marLeft w:val="0"/>
              <w:marRight w:val="0"/>
              <w:marTop w:val="0"/>
              <w:marBottom w:val="0"/>
              <w:divBdr>
                <w:top w:val="none" w:sz="0" w:space="0" w:color="auto"/>
                <w:left w:val="none" w:sz="0" w:space="0" w:color="auto"/>
                <w:bottom w:val="none" w:sz="0" w:space="0" w:color="auto"/>
                <w:right w:val="none" w:sz="0" w:space="0" w:color="auto"/>
              </w:divBdr>
            </w:div>
            <w:div w:id="1556622447">
              <w:marLeft w:val="0"/>
              <w:marRight w:val="0"/>
              <w:marTop w:val="0"/>
              <w:marBottom w:val="0"/>
              <w:divBdr>
                <w:top w:val="none" w:sz="0" w:space="0" w:color="auto"/>
                <w:left w:val="none" w:sz="0" w:space="0" w:color="auto"/>
                <w:bottom w:val="none" w:sz="0" w:space="0" w:color="auto"/>
                <w:right w:val="none" w:sz="0" w:space="0" w:color="auto"/>
              </w:divBdr>
            </w:div>
            <w:div w:id="575555359">
              <w:marLeft w:val="0"/>
              <w:marRight w:val="0"/>
              <w:marTop w:val="0"/>
              <w:marBottom w:val="0"/>
              <w:divBdr>
                <w:top w:val="none" w:sz="0" w:space="0" w:color="auto"/>
                <w:left w:val="none" w:sz="0" w:space="0" w:color="auto"/>
                <w:bottom w:val="none" w:sz="0" w:space="0" w:color="auto"/>
                <w:right w:val="none" w:sz="0" w:space="0" w:color="auto"/>
              </w:divBdr>
            </w:div>
            <w:div w:id="76176813">
              <w:marLeft w:val="0"/>
              <w:marRight w:val="0"/>
              <w:marTop w:val="0"/>
              <w:marBottom w:val="0"/>
              <w:divBdr>
                <w:top w:val="none" w:sz="0" w:space="0" w:color="auto"/>
                <w:left w:val="none" w:sz="0" w:space="0" w:color="auto"/>
                <w:bottom w:val="none" w:sz="0" w:space="0" w:color="auto"/>
                <w:right w:val="none" w:sz="0" w:space="0" w:color="auto"/>
              </w:divBdr>
            </w:div>
            <w:div w:id="1213620613">
              <w:marLeft w:val="0"/>
              <w:marRight w:val="0"/>
              <w:marTop w:val="0"/>
              <w:marBottom w:val="0"/>
              <w:divBdr>
                <w:top w:val="none" w:sz="0" w:space="0" w:color="auto"/>
                <w:left w:val="none" w:sz="0" w:space="0" w:color="auto"/>
                <w:bottom w:val="none" w:sz="0" w:space="0" w:color="auto"/>
                <w:right w:val="none" w:sz="0" w:space="0" w:color="auto"/>
              </w:divBdr>
            </w:div>
            <w:div w:id="1071083348">
              <w:marLeft w:val="0"/>
              <w:marRight w:val="0"/>
              <w:marTop w:val="0"/>
              <w:marBottom w:val="0"/>
              <w:divBdr>
                <w:top w:val="none" w:sz="0" w:space="0" w:color="auto"/>
                <w:left w:val="none" w:sz="0" w:space="0" w:color="auto"/>
                <w:bottom w:val="none" w:sz="0" w:space="0" w:color="auto"/>
                <w:right w:val="none" w:sz="0" w:space="0" w:color="auto"/>
              </w:divBdr>
            </w:div>
            <w:div w:id="352540822">
              <w:marLeft w:val="0"/>
              <w:marRight w:val="0"/>
              <w:marTop w:val="0"/>
              <w:marBottom w:val="0"/>
              <w:divBdr>
                <w:top w:val="none" w:sz="0" w:space="0" w:color="auto"/>
                <w:left w:val="none" w:sz="0" w:space="0" w:color="auto"/>
                <w:bottom w:val="none" w:sz="0" w:space="0" w:color="auto"/>
                <w:right w:val="none" w:sz="0" w:space="0" w:color="auto"/>
              </w:divBdr>
            </w:div>
            <w:div w:id="425540967">
              <w:marLeft w:val="0"/>
              <w:marRight w:val="0"/>
              <w:marTop w:val="0"/>
              <w:marBottom w:val="0"/>
              <w:divBdr>
                <w:top w:val="none" w:sz="0" w:space="0" w:color="auto"/>
                <w:left w:val="none" w:sz="0" w:space="0" w:color="auto"/>
                <w:bottom w:val="none" w:sz="0" w:space="0" w:color="auto"/>
                <w:right w:val="none" w:sz="0" w:space="0" w:color="auto"/>
              </w:divBdr>
            </w:div>
            <w:div w:id="571234296">
              <w:marLeft w:val="0"/>
              <w:marRight w:val="0"/>
              <w:marTop w:val="0"/>
              <w:marBottom w:val="0"/>
              <w:divBdr>
                <w:top w:val="none" w:sz="0" w:space="0" w:color="auto"/>
                <w:left w:val="none" w:sz="0" w:space="0" w:color="auto"/>
                <w:bottom w:val="none" w:sz="0" w:space="0" w:color="auto"/>
                <w:right w:val="none" w:sz="0" w:space="0" w:color="auto"/>
              </w:divBdr>
            </w:div>
            <w:div w:id="1878156038">
              <w:marLeft w:val="0"/>
              <w:marRight w:val="0"/>
              <w:marTop w:val="0"/>
              <w:marBottom w:val="0"/>
              <w:divBdr>
                <w:top w:val="none" w:sz="0" w:space="0" w:color="auto"/>
                <w:left w:val="none" w:sz="0" w:space="0" w:color="auto"/>
                <w:bottom w:val="none" w:sz="0" w:space="0" w:color="auto"/>
                <w:right w:val="none" w:sz="0" w:space="0" w:color="auto"/>
              </w:divBdr>
            </w:div>
            <w:div w:id="113914425">
              <w:marLeft w:val="0"/>
              <w:marRight w:val="0"/>
              <w:marTop w:val="0"/>
              <w:marBottom w:val="0"/>
              <w:divBdr>
                <w:top w:val="none" w:sz="0" w:space="0" w:color="auto"/>
                <w:left w:val="none" w:sz="0" w:space="0" w:color="auto"/>
                <w:bottom w:val="none" w:sz="0" w:space="0" w:color="auto"/>
                <w:right w:val="none" w:sz="0" w:space="0" w:color="auto"/>
              </w:divBdr>
            </w:div>
            <w:div w:id="995839284">
              <w:marLeft w:val="0"/>
              <w:marRight w:val="0"/>
              <w:marTop w:val="0"/>
              <w:marBottom w:val="0"/>
              <w:divBdr>
                <w:top w:val="none" w:sz="0" w:space="0" w:color="auto"/>
                <w:left w:val="none" w:sz="0" w:space="0" w:color="auto"/>
                <w:bottom w:val="none" w:sz="0" w:space="0" w:color="auto"/>
                <w:right w:val="none" w:sz="0" w:space="0" w:color="auto"/>
              </w:divBdr>
            </w:div>
            <w:div w:id="1620142832">
              <w:marLeft w:val="0"/>
              <w:marRight w:val="0"/>
              <w:marTop w:val="0"/>
              <w:marBottom w:val="0"/>
              <w:divBdr>
                <w:top w:val="none" w:sz="0" w:space="0" w:color="auto"/>
                <w:left w:val="none" w:sz="0" w:space="0" w:color="auto"/>
                <w:bottom w:val="none" w:sz="0" w:space="0" w:color="auto"/>
                <w:right w:val="none" w:sz="0" w:space="0" w:color="auto"/>
              </w:divBdr>
            </w:div>
            <w:div w:id="310447951">
              <w:marLeft w:val="0"/>
              <w:marRight w:val="0"/>
              <w:marTop w:val="0"/>
              <w:marBottom w:val="0"/>
              <w:divBdr>
                <w:top w:val="none" w:sz="0" w:space="0" w:color="auto"/>
                <w:left w:val="none" w:sz="0" w:space="0" w:color="auto"/>
                <w:bottom w:val="none" w:sz="0" w:space="0" w:color="auto"/>
                <w:right w:val="none" w:sz="0" w:space="0" w:color="auto"/>
              </w:divBdr>
            </w:div>
            <w:div w:id="1363673271">
              <w:marLeft w:val="0"/>
              <w:marRight w:val="0"/>
              <w:marTop w:val="0"/>
              <w:marBottom w:val="0"/>
              <w:divBdr>
                <w:top w:val="none" w:sz="0" w:space="0" w:color="auto"/>
                <w:left w:val="none" w:sz="0" w:space="0" w:color="auto"/>
                <w:bottom w:val="none" w:sz="0" w:space="0" w:color="auto"/>
                <w:right w:val="none" w:sz="0" w:space="0" w:color="auto"/>
              </w:divBdr>
            </w:div>
            <w:div w:id="1955941708">
              <w:marLeft w:val="0"/>
              <w:marRight w:val="0"/>
              <w:marTop w:val="0"/>
              <w:marBottom w:val="0"/>
              <w:divBdr>
                <w:top w:val="none" w:sz="0" w:space="0" w:color="auto"/>
                <w:left w:val="none" w:sz="0" w:space="0" w:color="auto"/>
                <w:bottom w:val="none" w:sz="0" w:space="0" w:color="auto"/>
                <w:right w:val="none" w:sz="0" w:space="0" w:color="auto"/>
              </w:divBdr>
            </w:div>
            <w:div w:id="2121025960">
              <w:marLeft w:val="0"/>
              <w:marRight w:val="0"/>
              <w:marTop w:val="0"/>
              <w:marBottom w:val="0"/>
              <w:divBdr>
                <w:top w:val="none" w:sz="0" w:space="0" w:color="auto"/>
                <w:left w:val="none" w:sz="0" w:space="0" w:color="auto"/>
                <w:bottom w:val="none" w:sz="0" w:space="0" w:color="auto"/>
                <w:right w:val="none" w:sz="0" w:space="0" w:color="auto"/>
              </w:divBdr>
            </w:div>
            <w:div w:id="1347097707">
              <w:marLeft w:val="0"/>
              <w:marRight w:val="0"/>
              <w:marTop w:val="0"/>
              <w:marBottom w:val="0"/>
              <w:divBdr>
                <w:top w:val="none" w:sz="0" w:space="0" w:color="auto"/>
                <w:left w:val="none" w:sz="0" w:space="0" w:color="auto"/>
                <w:bottom w:val="none" w:sz="0" w:space="0" w:color="auto"/>
                <w:right w:val="none" w:sz="0" w:space="0" w:color="auto"/>
              </w:divBdr>
            </w:div>
            <w:div w:id="1331442513">
              <w:marLeft w:val="0"/>
              <w:marRight w:val="0"/>
              <w:marTop w:val="0"/>
              <w:marBottom w:val="0"/>
              <w:divBdr>
                <w:top w:val="none" w:sz="0" w:space="0" w:color="auto"/>
                <w:left w:val="none" w:sz="0" w:space="0" w:color="auto"/>
                <w:bottom w:val="none" w:sz="0" w:space="0" w:color="auto"/>
                <w:right w:val="none" w:sz="0" w:space="0" w:color="auto"/>
              </w:divBdr>
            </w:div>
            <w:div w:id="952401649">
              <w:marLeft w:val="0"/>
              <w:marRight w:val="0"/>
              <w:marTop w:val="0"/>
              <w:marBottom w:val="0"/>
              <w:divBdr>
                <w:top w:val="none" w:sz="0" w:space="0" w:color="auto"/>
                <w:left w:val="none" w:sz="0" w:space="0" w:color="auto"/>
                <w:bottom w:val="none" w:sz="0" w:space="0" w:color="auto"/>
                <w:right w:val="none" w:sz="0" w:space="0" w:color="auto"/>
              </w:divBdr>
            </w:div>
            <w:div w:id="614293980">
              <w:marLeft w:val="0"/>
              <w:marRight w:val="0"/>
              <w:marTop w:val="0"/>
              <w:marBottom w:val="0"/>
              <w:divBdr>
                <w:top w:val="none" w:sz="0" w:space="0" w:color="auto"/>
                <w:left w:val="none" w:sz="0" w:space="0" w:color="auto"/>
                <w:bottom w:val="none" w:sz="0" w:space="0" w:color="auto"/>
                <w:right w:val="none" w:sz="0" w:space="0" w:color="auto"/>
              </w:divBdr>
            </w:div>
            <w:div w:id="1813594136">
              <w:marLeft w:val="0"/>
              <w:marRight w:val="0"/>
              <w:marTop w:val="0"/>
              <w:marBottom w:val="0"/>
              <w:divBdr>
                <w:top w:val="none" w:sz="0" w:space="0" w:color="auto"/>
                <w:left w:val="none" w:sz="0" w:space="0" w:color="auto"/>
                <w:bottom w:val="none" w:sz="0" w:space="0" w:color="auto"/>
                <w:right w:val="none" w:sz="0" w:space="0" w:color="auto"/>
              </w:divBdr>
            </w:div>
            <w:div w:id="73936227">
              <w:marLeft w:val="0"/>
              <w:marRight w:val="0"/>
              <w:marTop w:val="0"/>
              <w:marBottom w:val="0"/>
              <w:divBdr>
                <w:top w:val="none" w:sz="0" w:space="0" w:color="auto"/>
                <w:left w:val="none" w:sz="0" w:space="0" w:color="auto"/>
                <w:bottom w:val="none" w:sz="0" w:space="0" w:color="auto"/>
                <w:right w:val="none" w:sz="0" w:space="0" w:color="auto"/>
              </w:divBdr>
            </w:div>
            <w:div w:id="1057632160">
              <w:marLeft w:val="0"/>
              <w:marRight w:val="0"/>
              <w:marTop w:val="0"/>
              <w:marBottom w:val="0"/>
              <w:divBdr>
                <w:top w:val="none" w:sz="0" w:space="0" w:color="auto"/>
                <w:left w:val="none" w:sz="0" w:space="0" w:color="auto"/>
                <w:bottom w:val="none" w:sz="0" w:space="0" w:color="auto"/>
                <w:right w:val="none" w:sz="0" w:space="0" w:color="auto"/>
              </w:divBdr>
            </w:div>
            <w:div w:id="457063680">
              <w:marLeft w:val="0"/>
              <w:marRight w:val="0"/>
              <w:marTop w:val="0"/>
              <w:marBottom w:val="0"/>
              <w:divBdr>
                <w:top w:val="none" w:sz="0" w:space="0" w:color="auto"/>
                <w:left w:val="none" w:sz="0" w:space="0" w:color="auto"/>
                <w:bottom w:val="none" w:sz="0" w:space="0" w:color="auto"/>
                <w:right w:val="none" w:sz="0" w:space="0" w:color="auto"/>
              </w:divBdr>
            </w:div>
            <w:div w:id="1144395508">
              <w:marLeft w:val="0"/>
              <w:marRight w:val="0"/>
              <w:marTop w:val="0"/>
              <w:marBottom w:val="0"/>
              <w:divBdr>
                <w:top w:val="none" w:sz="0" w:space="0" w:color="auto"/>
                <w:left w:val="none" w:sz="0" w:space="0" w:color="auto"/>
                <w:bottom w:val="none" w:sz="0" w:space="0" w:color="auto"/>
                <w:right w:val="none" w:sz="0" w:space="0" w:color="auto"/>
              </w:divBdr>
            </w:div>
            <w:div w:id="329218651">
              <w:marLeft w:val="0"/>
              <w:marRight w:val="0"/>
              <w:marTop w:val="0"/>
              <w:marBottom w:val="0"/>
              <w:divBdr>
                <w:top w:val="none" w:sz="0" w:space="0" w:color="auto"/>
                <w:left w:val="none" w:sz="0" w:space="0" w:color="auto"/>
                <w:bottom w:val="none" w:sz="0" w:space="0" w:color="auto"/>
                <w:right w:val="none" w:sz="0" w:space="0" w:color="auto"/>
              </w:divBdr>
            </w:div>
            <w:div w:id="490559973">
              <w:marLeft w:val="0"/>
              <w:marRight w:val="0"/>
              <w:marTop w:val="0"/>
              <w:marBottom w:val="0"/>
              <w:divBdr>
                <w:top w:val="none" w:sz="0" w:space="0" w:color="auto"/>
                <w:left w:val="none" w:sz="0" w:space="0" w:color="auto"/>
                <w:bottom w:val="none" w:sz="0" w:space="0" w:color="auto"/>
                <w:right w:val="none" w:sz="0" w:space="0" w:color="auto"/>
              </w:divBdr>
            </w:div>
            <w:div w:id="10928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11445">
      <w:bodyDiv w:val="1"/>
      <w:marLeft w:val="0"/>
      <w:marRight w:val="0"/>
      <w:marTop w:val="0"/>
      <w:marBottom w:val="0"/>
      <w:divBdr>
        <w:top w:val="none" w:sz="0" w:space="0" w:color="auto"/>
        <w:left w:val="none" w:sz="0" w:space="0" w:color="auto"/>
        <w:bottom w:val="none" w:sz="0" w:space="0" w:color="auto"/>
        <w:right w:val="none" w:sz="0" w:space="0" w:color="auto"/>
      </w:divBdr>
      <w:divsChild>
        <w:div w:id="1805587440">
          <w:marLeft w:val="0"/>
          <w:marRight w:val="0"/>
          <w:marTop w:val="0"/>
          <w:marBottom w:val="0"/>
          <w:divBdr>
            <w:top w:val="none" w:sz="0" w:space="0" w:color="auto"/>
            <w:left w:val="none" w:sz="0" w:space="0" w:color="auto"/>
            <w:bottom w:val="none" w:sz="0" w:space="0" w:color="auto"/>
            <w:right w:val="none" w:sz="0" w:space="0" w:color="auto"/>
          </w:divBdr>
          <w:divsChild>
            <w:div w:id="1267423428">
              <w:marLeft w:val="0"/>
              <w:marRight w:val="0"/>
              <w:marTop w:val="0"/>
              <w:marBottom w:val="0"/>
              <w:divBdr>
                <w:top w:val="none" w:sz="0" w:space="0" w:color="auto"/>
                <w:left w:val="none" w:sz="0" w:space="0" w:color="auto"/>
                <w:bottom w:val="none" w:sz="0" w:space="0" w:color="auto"/>
                <w:right w:val="none" w:sz="0" w:space="0" w:color="auto"/>
              </w:divBdr>
            </w:div>
            <w:div w:id="1935438749">
              <w:marLeft w:val="0"/>
              <w:marRight w:val="0"/>
              <w:marTop w:val="0"/>
              <w:marBottom w:val="0"/>
              <w:divBdr>
                <w:top w:val="none" w:sz="0" w:space="0" w:color="auto"/>
                <w:left w:val="none" w:sz="0" w:space="0" w:color="auto"/>
                <w:bottom w:val="none" w:sz="0" w:space="0" w:color="auto"/>
                <w:right w:val="none" w:sz="0" w:space="0" w:color="auto"/>
              </w:divBdr>
            </w:div>
            <w:div w:id="1705405948">
              <w:marLeft w:val="0"/>
              <w:marRight w:val="0"/>
              <w:marTop w:val="0"/>
              <w:marBottom w:val="0"/>
              <w:divBdr>
                <w:top w:val="none" w:sz="0" w:space="0" w:color="auto"/>
                <w:left w:val="none" w:sz="0" w:space="0" w:color="auto"/>
                <w:bottom w:val="none" w:sz="0" w:space="0" w:color="auto"/>
                <w:right w:val="none" w:sz="0" w:space="0" w:color="auto"/>
              </w:divBdr>
            </w:div>
            <w:div w:id="43263530">
              <w:marLeft w:val="0"/>
              <w:marRight w:val="0"/>
              <w:marTop w:val="0"/>
              <w:marBottom w:val="0"/>
              <w:divBdr>
                <w:top w:val="none" w:sz="0" w:space="0" w:color="auto"/>
                <w:left w:val="none" w:sz="0" w:space="0" w:color="auto"/>
                <w:bottom w:val="none" w:sz="0" w:space="0" w:color="auto"/>
                <w:right w:val="none" w:sz="0" w:space="0" w:color="auto"/>
              </w:divBdr>
            </w:div>
            <w:div w:id="957834145">
              <w:marLeft w:val="0"/>
              <w:marRight w:val="0"/>
              <w:marTop w:val="0"/>
              <w:marBottom w:val="0"/>
              <w:divBdr>
                <w:top w:val="none" w:sz="0" w:space="0" w:color="auto"/>
                <w:left w:val="none" w:sz="0" w:space="0" w:color="auto"/>
                <w:bottom w:val="none" w:sz="0" w:space="0" w:color="auto"/>
                <w:right w:val="none" w:sz="0" w:space="0" w:color="auto"/>
              </w:divBdr>
            </w:div>
            <w:div w:id="986054754">
              <w:marLeft w:val="0"/>
              <w:marRight w:val="0"/>
              <w:marTop w:val="0"/>
              <w:marBottom w:val="0"/>
              <w:divBdr>
                <w:top w:val="none" w:sz="0" w:space="0" w:color="auto"/>
                <w:left w:val="none" w:sz="0" w:space="0" w:color="auto"/>
                <w:bottom w:val="none" w:sz="0" w:space="0" w:color="auto"/>
                <w:right w:val="none" w:sz="0" w:space="0" w:color="auto"/>
              </w:divBdr>
            </w:div>
            <w:div w:id="1215116389">
              <w:marLeft w:val="0"/>
              <w:marRight w:val="0"/>
              <w:marTop w:val="0"/>
              <w:marBottom w:val="0"/>
              <w:divBdr>
                <w:top w:val="none" w:sz="0" w:space="0" w:color="auto"/>
                <w:left w:val="none" w:sz="0" w:space="0" w:color="auto"/>
                <w:bottom w:val="none" w:sz="0" w:space="0" w:color="auto"/>
                <w:right w:val="none" w:sz="0" w:space="0" w:color="auto"/>
              </w:divBdr>
            </w:div>
            <w:div w:id="200483390">
              <w:marLeft w:val="0"/>
              <w:marRight w:val="0"/>
              <w:marTop w:val="0"/>
              <w:marBottom w:val="0"/>
              <w:divBdr>
                <w:top w:val="none" w:sz="0" w:space="0" w:color="auto"/>
                <w:left w:val="none" w:sz="0" w:space="0" w:color="auto"/>
                <w:bottom w:val="none" w:sz="0" w:space="0" w:color="auto"/>
                <w:right w:val="none" w:sz="0" w:space="0" w:color="auto"/>
              </w:divBdr>
            </w:div>
            <w:div w:id="805858939">
              <w:marLeft w:val="0"/>
              <w:marRight w:val="0"/>
              <w:marTop w:val="0"/>
              <w:marBottom w:val="0"/>
              <w:divBdr>
                <w:top w:val="none" w:sz="0" w:space="0" w:color="auto"/>
                <w:left w:val="none" w:sz="0" w:space="0" w:color="auto"/>
                <w:bottom w:val="none" w:sz="0" w:space="0" w:color="auto"/>
                <w:right w:val="none" w:sz="0" w:space="0" w:color="auto"/>
              </w:divBdr>
            </w:div>
            <w:div w:id="2088308442">
              <w:marLeft w:val="0"/>
              <w:marRight w:val="0"/>
              <w:marTop w:val="0"/>
              <w:marBottom w:val="0"/>
              <w:divBdr>
                <w:top w:val="none" w:sz="0" w:space="0" w:color="auto"/>
                <w:left w:val="none" w:sz="0" w:space="0" w:color="auto"/>
                <w:bottom w:val="none" w:sz="0" w:space="0" w:color="auto"/>
                <w:right w:val="none" w:sz="0" w:space="0" w:color="auto"/>
              </w:divBdr>
            </w:div>
            <w:div w:id="101792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5.png"/><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header" Target="header10.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openapi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image" Target="media/image6.png"/><Relationship Id="rId30" Type="http://schemas.openxmlformats.org/officeDocument/2006/relationships/hyperlink" Target="http://www.maritimeconnectivity.net"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8.jpg"/></Relationships>
</file>

<file path=word/_rels/header1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7B46A-57F1-4392-9600-C82EBE3055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B112B-47FB-4F57-A80F-6D11C72FD4EA}"/>
</file>

<file path=customXml/itemProps3.xml><?xml version="1.0" encoding="utf-8"?>
<ds:datastoreItem xmlns:ds="http://schemas.openxmlformats.org/officeDocument/2006/customXml" ds:itemID="{6B5B6E0D-856B-409E-B0F9-C9FEB720BE1C}">
  <ds:schemaRefs>
    <ds:schemaRef ds:uri="http://schemas.microsoft.com/sharepoint/v3/contenttype/forms"/>
  </ds:schemaRefs>
</ds:datastoreItem>
</file>

<file path=customXml/itemProps4.xml><?xml version="1.0" encoding="utf-8"?>
<ds:datastoreItem xmlns:ds="http://schemas.openxmlformats.org/officeDocument/2006/customXml" ds:itemID="{7B7B558A-6C38-48CE-A6CA-36B2A51BB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Pages>
  <Words>9323</Words>
  <Characters>58735</Characters>
  <Application>Microsoft Office Word</Application>
  <DocSecurity>0</DocSecurity>
  <Lines>489</Lines>
  <Paragraphs>135</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IALA Guideline G1128</vt:lpstr>
      <vt:lpstr/>
      <vt:lpstr/>
      <vt:lpstr/>
    </vt:vector>
  </TitlesOfParts>
  <Company/>
  <LinksUpToDate>false</LinksUpToDate>
  <CharactersWithSpaces>67923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G1128</dc:title>
  <dc:creator>Wim</dc:creator>
  <cp:keywords>urn:mrn:iala:pub:g1128:ed1.4; ENAV</cp:keywords>
  <cp:lastModifiedBy>Hahn, Axel</cp:lastModifiedBy>
  <cp:revision>149</cp:revision>
  <cp:lastPrinted>2021-08-29T15:09:00Z</cp:lastPrinted>
  <dcterms:created xsi:type="dcterms:W3CDTF">2024-02-15T10:40:00Z</dcterms:created>
  <dcterms:modified xsi:type="dcterms:W3CDTF">2024-03-28T07:28:00Z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0x010100284E6750EF669B4994C5AA314AD74706</vt:lpwstr>
  </property>
  <property fmtid="{D5CDD505-2E9C-101B-9397-08002B2CF9AE}" pid="3" name="Order">
    <vt:r8>2447800</vt:r8>
  </property>
  <property fmtid="{D5CDD505-2E9C-101B-9397-08002B2CF9AE}" pid="4" name="MSIP_Label_3cd4ed3a-2150-4db7-9fdf-18419c2ded52_Enabled">
    <vt:lpwstr>true</vt:lpwstr>
  </property>
  <property fmtid="{D5CDD505-2E9C-101B-9397-08002B2CF9AE}" pid="5" name="MSIP_Label_3cd4ed3a-2150-4db7-9fdf-18419c2ded52_SetDate">
    <vt:lpwstr>2021-10-19T09:43:28Z</vt:lpwstr>
  </property>
  <property fmtid="{D5CDD505-2E9C-101B-9397-08002B2CF9AE}" pid="6" name="MSIP_Label_3cd4ed3a-2150-4db7-9fdf-18419c2ded52_Method">
    <vt:lpwstr>Standard</vt:lpwstr>
  </property>
  <property fmtid="{D5CDD505-2E9C-101B-9397-08002B2CF9AE}" pid="7" name="MSIP_Label_3cd4ed3a-2150-4db7-9fdf-18419c2ded52_Name">
    <vt:lpwstr>3cd4ed3a-2150-4db7-9fdf-18419c2ded52</vt:lpwstr>
  </property>
  <property fmtid="{D5CDD505-2E9C-101B-9397-08002B2CF9AE}" pid="8" name="MSIP_Label_3cd4ed3a-2150-4db7-9fdf-18419c2ded52_SiteId">
    <vt:lpwstr>c3af1697-15c2-44e3-99ae-9f34166c36fb</vt:lpwstr>
  </property>
  <property fmtid="{D5CDD505-2E9C-101B-9397-08002B2CF9AE}" pid="9" name="MSIP_Label_3cd4ed3a-2150-4db7-9fdf-18419c2ded52_ActionId">
    <vt:lpwstr>c49b8c4a-8d87-42ad-8bf8-263d7c60304f</vt:lpwstr>
  </property>
  <property fmtid="{D5CDD505-2E9C-101B-9397-08002B2CF9AE}" pid="10" name="MSIP_Label_3cd4ed3a-2150-4db7-9fdf-18419c2ded52_ContentBits">
    <vt:lpwstr>2</vt:lpwstr>
  </property>
  <property fmtid="{D5CDD505-2E9C-101B-9397-08002B2CF9AE}" pid="11" name="MSIP_Label_71cffee6-aa30-4f5a-bbc3-434e7067f7b3_Enabled">
    <vt:lpwstr>true</vt:lpwstr>
  </property>
  <property fmtid="{D5CDD505-2E9C-101B-9397-08002B2CF9AE}" pid="12" name="MSIP_Label_71cffee6-aa30-4f5a-bbc3-434e7067f7b3_SetDate">
    <vt:lpwstr>2023-08-10T10:07:39Z</vt:lpwstr>
  </property>
  <property fmtid="{D5CDD505-2E9C-101B-9397-08002B2CF9AE}" pid="13" name="MSIP_Label_71cffee6-aa30-4f5a-bbc3-434e7067f7b3_Method">
    <vt:lpwstr>Standard</vt:lpwstr>
  </property>
  <property fmtid="{D5CDD505-2E9C-101B-9397-08002B2CF9AE}" pid="14" name="MSIP_Label_71cffee6-aa30-4f5a-bbc3-434e7067f7b3_Name">
    <vt:lpwstr>Company Confidential</vt:lpwstr>
  </property>
  <property fmtid="{D5CDD505-2E9C-101B-9397-08002B2CF9AE}" pid="15" name="MSIP_Label_71cffee6-aa30-4f5a-bbc3-434e7067f7b3_SiteId">
    <vt:lpwstr>0d11ac4a-ef5e-423a-803b-e51aacfa43d6</vt:lpwstr>
  </property>
  <property fmtid="{D5CDD505-2E9C-101B-9397-08002B2CF9AE}" pid="16" name="MSIP_Label_71cffee6-aa30-4f5a-bbc3-434e7067f7b3_ActionId">
    <vt:lpwstr>b0417103-71de-4362-a389-c8030f93ca47</vt:lpwstr>
  </property>
  <property fmtid="{D5CDD505-2E9C-101B-9397-08002B2CF9AE}" pid="17" name="MSIP_Label_71cffee6-aa30-4f5a-bbc3-434e7067f7b3_ContentBits">
    <vt:lpwstr>0</vt:lpwstr>
  </property>
</Properties>
</file>